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ПЕТРОЗАВОДСКОГО ГОРОДСКОГО ОКРУГА</w:t>
      </w: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«СРЕДНЯЯ ОБЩЕОБРАЗОВАТЕЛЬНАЯ ШКОЛА № 35»</w:t>
      </w: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(МОУ «Средняя школа № 35»)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УТВЕРЖДАЮ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«Средняя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___ от ___августа 2012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35»___________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Н.В.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«Средняя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от 29.08.2014г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35»__________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Сологуб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44"/>
          <w:szCs w:val="44"/>
          <w:lang w:eastAsia="ru-RU"/>
        </w:rPr>
        <w:t>Общеобразовательная программа</w:t>
      </w: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44"/>
          <w:szCs w:val="44"/>
          <w:lang w:eastAsia="ru-RU"/>
        </w:rPr>
        <w:t>основного общего образования</w:t>
      </w: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освоения программы – 5 лет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Петрозаводского городского округа «Средняя общеобразовательная школа № 35» (МОУ «Средняя школа № 35») разработана в соответствии с требованиями 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Основных нормативных документов: 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Российской Федерации "Об образовании";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 правах ребенка;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МО РФ «Об утверждении Федерального компонента государственных стандартов начального общего, основного общего и среднего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образования» от 05.03.2004 № 1089;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№ 253 от 31.03.2014 «О федеральных перечнях учебников, учебно-методических и методических изданиях»;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положения об образовательном учреждении;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школы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Приоритетного национального проекта «Образование»;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национальной образовательной политики Российской Федерации.</w:t>
      </w:r>
    </w:p>
    <w:p w:rsidR="003502C2" w:rsidRPr="003502C2" w:rsidRDefault="003502C2" w:rsidP="003502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от 28.11.2002 №44 «О введении в действие санитарно-эпидемиологических правил и нормативов СанПиН 2.4.2.1178-02».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тип и вид образовательного учреждения, а также образовательные потребности и запросы участников образовательного процесса.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стратегических характеристик Программы учтены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детей. При этом успешность и своевременность формирования указанных новообразований познавательной сферы, качеств и свойств личности связаны с активной позицией учителя, а также с адекватностью построения образовательного процесса и выбора условий и методик обучения. В основе реализации основной образовательной программы лежат системно -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основной образовательной программы.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цели:</w:t>
      </w:r>
    </w:p>
    <w:p w:rsidR="003502C2" w:rsidRPr="003502C2" w:rsidRDefault="003502C2" w:rsidP="003502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3502C2" w:rsidRPr="003502C2" w:rsidRDefault="003502C2" w:rsidP="003502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3502C2" w:rsidRPr="003502C2" w:rsidRDefault="003502C2" w:rsidP="003502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многофункциональной системы классно-урочного и внеурочного вариативного обучения (элективные курсы по выбору, творческие кружки и спортивные секции, личностно-ориентированные индивидуальные образовательные траектории).</w:t>
      </w:r>
    </w:p>
    <w:p w:rsidR="003502C2" w:rsidRPr="003502C2" w:rsidRDefault="003502C2" w:rsidP="003502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учащихся к прогнозированию результатов собственной образовательной деятельности с целью успешной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постшкольной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социализации.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образовательной среды, обеспечивающей доступность качественного образования.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задачи: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субъектам учебной деятельности правовую защищенность в условиях организации учебной деятельности;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педагогов социально-психологической специализации, медицинскую службу образовательного учреждения, педагогов - предметников на осуществление контроля за эмоционально-психологическим и физическим здоровьем учащихся в процессе учебной 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целью профилактики правонарушений, снижения уровня тревожности;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сложившуюся</w:t>
      </w: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систему организации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посредством многообразия современных технологий обучения и форм организации учебной деятельности;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учащихся высокие нравственные качества: честность, чувство достоинства, уважительное отношение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стремление помочь человеку, оказавшемуся в трудной ситуации; волевых и морально-этических качеств.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учащихся на основе принципа дифференциации, позволяющей учитывать индивидуальный темп продвижения школьника; корректировать возникающие у него трудности, обеспечивать поддержку его способностей;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прочного усвоения ЗУН по дисциплинам,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школы;</w:t>
      </w:r>
    </w:p>
    <w:p w:rsidR="003502C2" w:rsidRPr="003502C2" w:rsidRDefault="003502C2" w:rsidP="003502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фундамент общей образовательной подготовки необходимой для продолжения образования, независимо от профиля будущей трудовой деятельно</w:t>
      </w:r>
      <w:r w:rsidRPr="0035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основных целей и задач обучения на второй образовательной ступени, учащимся необходимо освоить следующие виды учебной деятельности на основе предлагаемых педагогами качественных услуг образования, развития и воспитания.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Виды деятельности учащихся основной ступени обучения: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Интеллектуально-развивающая деятельность.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учебной деятельности основной ступени обучения необходимо ориентироваться в современном информационном пространстве с целью развития способов овладения информацией как основным средством обучения в условиях развития современного образования и развития навыка самостоятельного обучения;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совместно-распределенной, индивидуальной и коллективно-распределенной деятельности научиться проектировать, прогнозировать и оценивать результат собственной деятельности;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Личностно-ориентированная деятельность.</w:t>
      </w: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исследовательскую деятельность в ее разных формах (осмысленное экспериментирование с природными объектами, социальное экспериментирование,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направленное на выстраивание отношений с окружающими людьми, тактики собственного поведения) как способ социальной адаптации, интеллектуально-эмоционального развития;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индивидуализировать виды собственной творческой и учебной деятельности;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Основы аналитической деятельности.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определять роль собственного «Я» в условиях развития современной цивилизации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Гражданско-патриотическая деятельность.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развитие и социальная адаптация.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управленческих навыков в системе взаимодействия субъектов образовательного процесса (педагог-ученик-социум)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Нравственно-эстетическая деятельность.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Этическое и эстетическое совершенствование через работу творческой инфраструктуры ОУ, микрорайона, города Петрозаводска.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Физиолого-эмоциональная деятельность.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развитие как способ физического и нравственно-этического самосовершенствования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основного общего  образования:</w:t>
      </w:r>
    </w:p>
    <w:p w:rsidR="003502C2" w:rsidRPr="003502C2" w:rsidRDefault="003502C2" w:rsidP="003502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принципы педагогики сотрудничества на основе инновационных педагогических технологий и прогрессивных формах организации учебной деятельности, педагогу организовать процесс обучения как совместно-распределенную учебную деятельность, с максимально вовлеченными в данный процесс учащимися (возможность контроля, оценки учащимися собственной деятельности и других)</w:t>
      </w:r>
    </w:p>
    <w:p w:rsidR="003502C2" w:rsidRPr="003502C2" w:rsidRDefault="003502C2" w:rsidP="003502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предложенные методическим объединением учителей-предметников ОУ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предпрофильные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планы, ориентировать учащихся и родителей на выбор, обусловленный интеллектуальн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эмоциональными и физическими способностями обучающихся.</w:t>
      </w:r>
    </w:p>
    <w:p w:rsidR="003502C2" w:rsidRPr="003502C2" w:rsidRDefault="003502C2" w:rsidP="003502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интеллектуально-нравственное развитие учащихся посредством инновационных образовательных технологий, творческих методов и форм организации классно-урочной и внеурочной деятельности.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Сложившуюся воспитательную систему образовательного учреждения включать в нравственно-патриотическое развитие школьников с целью эстетического, интеллектуального развития и профилактики правонарушений.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Характеристика учащихся, которым адресована программа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зачисление в 5 класс имеют все обучающиеся, успешно освоившие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начального общего образования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Учащимся 5 класса предлагается программа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в которой соблюдены принципы непрерывности и преемственности между начальной и основной школой.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обучающихся в 5-9 классы Образовательного учреждения осуществляется в соответствии с Законом РФ «Об образовании» на основе правил приема обучающихся в образовательные учреждения Петрозаводского городского округа в установленном порядке и Положением о приеме в образовательное учреждение, разработанным Образовательным учреждением самостоятельно и согласованным с Учредителем. Приём учащихся осуществляется в соответствии с Конституцией РФ, Законом РФ «Об образовании», санитарно-эпидемиологическими правилами СанПиНа; Уставом общеобразовательного учреждения; локальными актами образовательного учреждения, регламентирующими порядок приёма.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созданы условия для доступного качественного образования: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 образовательных программ (для родителей и учащихся);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 современной учебно-материальной базе;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образование в соответствии с установленными стандартами;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наиболее талантливых детей;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дополнительного образования и дополнительных образовательных услуг;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социально-педагогическая и психолого-педагогическая помощь в процессе образования;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в условиях, гарантирующих безопасность ребенка.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индивидуального обучения с недельной нагрузкой 10 часов по учебному плану индивидуального обучения предоставляется детям по медицинским показаниям на основании справки КЭК: врача-специалиста из детской поликлинике и заявления родителя (законного представителя) и оформляется приказом по школе, ходатайством в Управление образования для согласования.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Приоритетные направления деятельности школы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управления последовательным достижением целей образовательной программы на основе технологического подхода к учебно-воспитательному процессу.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граней учебно-воспитательного процесса на основе внедрения современных педагогических технологий обучения. </w:t>
      </w:r>
    </w:p>
    <w:p w:rsidR="003502C2" w:rsidRPr="003502C2" w:rsidRDefault="003502C2" w:rsidP="003502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результативной педагогической технологии обучения и воспитания в школе, основанной на прогнозировании результатов образования.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системы, направленной на сохранение и укрепление здоровья обучающихся, и привитие навыков здорового образа жизни.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непрерывности учебно-воспитательного процесса. Развивать преемственность «Школа I ступени – школа II ступени – школа III ступени».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реализацию физкультурно-спортивного направления по следующим компонентам: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D248B1">
      <w:pPr>
        <w:numPr>
          <w:ilvl w:val="1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базовое физическое воспитание (в соответствии с Государственным образовательным стандартом); </w:t>
      </w:r>
    </w:p>
    <w:p w:rsidR="003502C2" w:rsidRPr="003502C2" w:rsidRDefault="003502C2" w:rsidP="00D248B1">
      <w:pPr>
        <w:numPr>
          <w:ilvl w:val="1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физическая подготовка (для основной медицинской группы учащихся); </w:t>
      </w:r>
    </w:p>
    <w:p w:rsidR="003502C2" w:rsidRPr="003502C2" w:rsidRDefault="003502C2" w:rsidP="00D248B1">
      <w:pPr>
        <w:numPr>
          <w:ilvl w:val="1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профильная спортивная тренировка (для школьников, обладающих способностями к спортивной деятельности); </w:t>
      </w:r>
    </w:p>
    <w:p w:rsidR="003502C2" w:rsidRPr="003502C2" w:rsidRDefault="003502C2" w:rsidP="00D248B1">
      <w:pPr>
        <w:numPr>
          <w:ilvl w:val="1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адаптивная физическая культура (для школьников, имеющих отклонения в состоянии здоровья и развитии).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 Планируемые результаты освоения основной образовательной программы основного общего  образования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основной школы.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математики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 понятия алгоритма; примеры алгоритмов;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502C2" w:rsidRPr="003502C2" w:rsidRDefault="003502C2" w:rsidP="00D248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Арифметика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3502C2" w:rsidRPr="003502C2" w:rsidRDefault="003502C2" w:rsidP="00D248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502C2" w:rsidRPr="003502C2" w:rsidRDefault="003502C2" w:rsidP="00D248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линейные и квадратные неравенства с одной переменной и их системы;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502C2" w:rsidRPr="003502C2" w:rsidRDefault="003502C2" w:rsidP="00D248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 (у=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к0, у=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5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у=</w:t>
      </w: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у=ах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5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х+с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у= ах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5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у=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строить их графики;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502C2" w:rsidRPr="003502C2" w:rsidRDefault="003502C2" w:rsidP="00D248B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3502C2" w:rsidRPr="003502C2" w:rsidRDefault="003502C2" w:rsidP="00D248B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502C2" w:rsidRPr="003502C2" w:rsidRDefault="003502C2" w:rsidP="00D248B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3502C2" w:rsidRPr="003502C2" w:rsidRDefault="003502C2" w:rsidP="00D248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3502C2" w:rsidRPr="003502C2" w:rsidRDefault="003502C2" w:rsidP="00D248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планиметрические фигуры, выполнять чертежи по условию задач, осуществлять преобразование фигур;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3502C2" w:rsidRPr="003502C2" w:rsidRDefault="003502C2" w:rsidP="00D248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3502C2" w:rsidRPr="003502C2" w:rsidRDefault="003502C2" w:rsidP="00D248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3502C2" w:rsidRPr="003502C2" w:rsidRDefault="003502C2" w:rsidP="00D248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3502C2" w:rsidRPr="003502C2" w:rsidRDefault="003502C2" w:rsidP="00D248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502C2" w:rsidRPr="003502C2" w:rsidRDefault="003502C2" w:rsidP="00D248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русского языка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стиль и тип текста;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основные нормы литературного языка;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в 5-9 классах слова с непроверяемыми орфограммами;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тип и стиль текста, создавать тексты разных стилей и типов речи; 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сделать доклад на историко-литературную тему по одному источнику;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составлять тезисы или конспект небольшой литературно-критической статьи (или фрагмента большой статьи); 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сочинения публицистического характера; 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заявление, автобиографию;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 грамотно говорить на заданные темы;</w:t>
      </w:r>
    </w:p>
    <w:p w:rsidR="003502C2" w:rsidRPr="003502C2" w:rsidRDefault="003502C2" w:rsidP="00D248B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обращении с собеседниками соответствующий речевой этикет.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литературы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502C2" w:rsidRPr="003502C2" w:rsidRDefault="003502C2" w:rsidP="00D248B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3502C2" w:rsidRPr="003502C2" w:rsidRDefault="003502C2" w:rsidP="00D248B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развития русской литератур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развития, основные литературные направления);</w:t>
      </w:r>
    </w:p>
    <w:p w:rsidR="003502C2" w:rsidRPr="003502C2" w:rsidRDefault="003502C2" w:rsidP="00D248B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произведений;</w:t>
      </w:r>
    </w:p>
    <w:p w:rsidR="003502C2" w:rsidRPr="003502C2" w:rsidRDefault="003502C2" w:rsidP="00D248B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представления0, реализм (развитие понятия), реализм в художественной литературе, реалистическая типизаци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представлений), повесть (развитие 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темы русской литературы в их исторических изменениях;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идейную и эстетическую позицию писателя;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произведение литературы с учётом особенностей художественного метода и жанровой специфики;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проблематику современной литературы в соотнесении с идейными исканиями художников прошлого;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современной литературы с учётом преемственности литературных жанров и стилей;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героя, повествователя и автора в художественном произведении;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3502C2" w:rsidRPr="003502C2" w:rsidRDefault="003502C2" w:rsidP="00D248B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творческих работах жанровые формы, выработанные литературой, включая в них элементы стилизации.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keepNext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Иностранный язык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иностранного языка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способы словообразования (аффиксация, словосложение, конверсия);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временных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502C2" w:rsidRPr="003502C2" w:rsidRDefault="003502C2" w:rsidP="00D248B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3502C2" w:rsidRPr="003502C2" w:rsidRDefault="003502C2" w:rsidP="00D248B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502C2" w:rsidRPr="003502C2" w:rsidRDefault="003502C2" w:rsidP="00D248B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502C2" w:rsidRPr="003502C2" w:rsidRDefault="003502C2" w:rsidP="00D248B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502C2" w:rsidRPr="003502C2" w:rsidRDefault="003502C2" w:rsidP="00D248B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3502C2" w:rsidRPr="003502C2" w:rsidRDefault="003502C2" w:rsidP="00D248B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3502C2" w:rsidRPr="003502C2" w:rsidRDefault="003502C2" w:rsidP="00D248B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3502C2" w:rsidRPr="003502C2" w:rsidRDefault="003502C2" w:rsidP="00D248B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502C2" w:rsidRPr="003502C2" w:rsidRDefault="003502C2" w:rsidP="00D248B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3502C2" w:rsidRPr="003502C2" w:rsidRDefault="003502C2" w:rsidP="00D248B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3502C2" w:rsidRPr="003502C2" w:rsidRDefault="003502C2" w:rsidP="00D248B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502C2" w:rsidRPr="003502C2" w:rsidRDefault="003502C2" w:rsidP="00D248B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502C2" w:rsidRPr="003502C2" w:rsidRDefault="003502C2" w:rsidP="00D248B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письменной речи</w:t>
      </w:r>
    </w:p>
    <w:p w:rsidR="003502C2" w:rsidRPr="003502C2" w:rsidRDefault="003502C2" w:rsidP="00D248B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3502C2" w:rsidRPr="003502C2" w:rsidRDefault="003502C2" w:rsidP="00D248B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с целью:</w:t>
      </w:r>
    </w:p>
    <w:p w:rsidR="003502C2" w:rsidRPr="003502C2" w:rsidRDefault="003502C2" w:rsidP="00D248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адаптации; достижения взаимопонимания в процессе устного и письменного </w:t>
      </w:r>
    </w:p>
    <w:p w:rsidR="003502C2" w:rsidRPr="003502C2" w:rsidRDefault="003502C2" w:rsidP="00D248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носителями иностранного языка, установления межличностных и межкультурных контактов в доступных пределах;</w:t>
      </w:r>
    </w:p>
    <w:p w:rsidR="003502C2" w:rsidRPr="003502C2" w:rsidRDefault="003502C2" w:rsidP="00D248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3502C2" w:rsidRPr="003502C2" w:rsidRDefault="003502C2" w:rsidP="00D248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502C2" w:rsidRPr="003502C2" w:rsidRDefault="003502C2" w:rsidP="00D248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географии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/понимать</w:t>
      </w:r>
    </w:p>
    <w:p w:rsidR="003502C2" w:rsidRPr="003502C2" w:rsidRDefault="003502C2" w:rsidP="00D248B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географические понятия и термины; различия географических карт по содержанию; </w:t>
      </w:r>
    </w:p>
    <w:p w:rsidR="003502C2" w:rsidRPr="003502C2" w:rsidRDefault="003502C2" w:rsidP="00D248B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3502C2" w:rsidRPr="003502C2" w:rsidRDefault="003502C2" w:rsidP="00D248B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502C2" w:rsidRPr="003502C2" w:rsidRDefault="003502C2" w:rsidP="00D248B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3502C2" w:rsidRPr="003502C2" w:rsidRDefault="003502C2" w:rsidP="00D248B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выделять, описывать и объяснять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давать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(показывать)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описывать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ресурсы, периоды формирования хозяйства России, особенности отраслей, традиционные отрасли хозяйства коренных народов в национально-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пассажиропотоки,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:rsidR="003502C2" w:rsidRPr="003502C2" w:rsidRDefault="003502C2" w:rsidP="00D248B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пути развития территории под влиянием определённых факторов.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502C2" w:rsidRPr="003502C2" w:rsidRDefault="003502C2" w:rsidP="00D248B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502C2" w:rsidRPr="003502C2" w:rsidRDefault="003502C2" w:rsidP="00D248B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502C2" w:rsidRPr="003502C2" w:rsidRDefault="003502C2" w:rsidP="00D248B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универсальных умений, необходимых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 связей;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объектов, процессов и явлений; моделирования и проектирования;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ценностей; 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своей роли на Земле и в обществе;</w:t>
      </w:r>
    </w:p>
    <w:p w:rsidR="003502C2" w:rsidRPr="003502C2" w:rsidRDefault="003502C2" w:rsidP="00D248B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информатики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/понимать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процессов; примеры источников и приемников информации;</w:t>
      </w:r>
    </w:p>
    <w:p w:rsidR="003502C2" w:rsidRPr="003502C2" w:rsidRDefault="003502C2" w:rsidP="00D248B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3502C2" w:rsidRPr="003502C2" w:rsidRDefault="003502C2" w:rsidP="00D248B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3502C2" w:rsidRPr="003502C2" w:rsidRDefault="003502C2" w:rsidP="00D248B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и уровни языков программирования; принципы объектно-ориентированного и структурного программирования;</w:t>
      </w:r>
    </w:p>
    <w:p w:rsidR="003502C2" w:rsidRPr="003502C2" w:rsidRDefault="003502C2" w:rsidP="00D248B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информационные объекты, в том числе: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записи в базе данных;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на основе шаблонов;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числовые данные средствами электронных таблиц; представлять числовые данные в виде диаграмм и графиков;</w:t>
      </w:r>
    </w:p>
    <w:p w:rsidR="003502C2" w:rsidRPr="003502C2" w:rsidRDefault="003502C2" w:rsidP="00D248B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блок-схемы алгоритмов; реализовывать алгоритмы на одном из языков программирования; </w:t>
      </w:r>
    </w:p>
    <w:p w:rsidR="003502C2" w:rsidRPr="003502C2" w:rsidRDefault="003502C2" w:rsidP="00D248B1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502C2" w:rsidRPr="003502C2" w:rsidRDefault="003502C2" w:rsidP="00D248B1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полученные знания и умения в практической деятельности и повседневной жизни:</w:t>
      </w:r>
    </w:p>
    <w:p w:rsidR="003502C2" w:rsidRPr="003502C2" w:rsidRDefault="003502C2" w:rsidP="00D248B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модели объектов и процессов в виде изображения и чертежей, динамических (электронных) таблиц, програм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блок-схем).</w:t>
      </w:r>
    </w:p>
    <w:p w:rsidR="003502C2" w:rsidRPr="003502C2" w:rsidRDefault="003502C2" w:rsidP="00D248B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компьютерные эксперименты с использованием готовых моделей объектов и процессов;</w:t>
      </w:r>
    </w:p>
    <w:p w:rsidR="003502C2" w:rsidRPr="003502C2" w:rsidRDefault="003502C2" w:rsidP="00D248B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модели, в том числе для оформления результатов учебной работы;</w:t>
      </w:r>
    </w:p>
    <w:p w:rsidR="003502C2" w:rsidRPr="003502C2" w:rsidRDefault="003502C2" w:rsidP="00D248B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Биология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биологии в основной школе учащиеся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/понимать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типов и классов животных; причины и результаты эволюции;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характеризовать: 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функции клеток бактерий, грибов, растений и животных;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клетки, роль клеточной теории в обосновании единства органического мира;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бактериального, грибного, растительного, животного организмов; организма человека;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ферментов и витаминов в организме;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питания автотрофных и гетеротрофных организмов (сапрофитов, паразитов, симбионтов);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 передвижение веществ, выделение конечных продуктов жизнедеятельности;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иммунитет, его значение в жизни человека, профилактику СПИДа;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как неклеточные формы жизни;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организмов, экологические факторы (абиотические, биотические, антропогенные);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сообщества, пищевые связи в них, приспособленность организмов к жизни в сообществе;</w:t>
      </w:r>
    </w:p>
    <w:p w:rsidR="003502C2" w:rsidRPr="003502C2" w:rsidRDefault="003502C2" w:rsidP="00D248B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сообщества, роль человека в продуктивности искусственных сообществ.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Обосновывать: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строения и функции органов и систем органов, организма и среды;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 млекопитающих животных и человека, человеческих рас;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человека, обусловленные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появления вредных привычек, нарушения осанки, плоскостопия;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:rsidR="003502C2" w:rsidRPr="003502C2" w:rsidRDefault="003502C2" w:rsidP="00D248B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Распознавать:</w:t>
      </w:r>
    </w:p>
    <w:p w:rsidR="003502C2" w:rsidRPr="003502C2" w:rsidRDefault="003502C2" w:rsidP="00D248B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бактерий, грибов, лишайников, растений и животных;</w:t>
      </w:r>
    </w:p>
    <w:p w:rsidR="003502C2" w:rsidRPr="003502C2" w:rsidRDefault="003502C2" w:rsidP="00D248B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клетки, ткани, органы и системы органов растений, животных, человека;</w:t>
      </w:r>
    </w:p>
    <w:p w:rsidR="003502C2" w:rsidRPr="003502C2" w:rsidRDefault="003502C2" w:rsidP="00D248B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ядовитые грибы.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Сравнивать:</w:t>
      </w:r>
    </w:p>
    <w:p w:rsidR="003502C2" w:rsidRPr="003502C2" w:rsidRDefault="003502C2" w:rsidP="00D248B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клеток растений и животных;</w:t>
      </w:r>
    </w:p>
    <w:p w:rsidR="003502C2" w:rsidRPr="003502C2" w:rsidRDefault="003502C2" w:rsidP="00D248B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прокариот и эукариот, автотрофов и гетеротрофов;</w:t>
      </w:r>
    </w:p>
    <w:p w:rsidR="003502C2" w:rsidRPr="003502C2" w:rsidRDefault="003502C2" w:rsidP="00D248B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семейства, классы покрытосеменных растений, типы животных, классы хордовых; царства живой природы.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 знания:</w:t>
      </w:r>
    </w:p>
    <w:p w:rsidR="003502C2" w:rsidRPr="003502C2" w:rsidRDefault="003502C2" w:rsidP="00D248B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строении и жизнедеятельности растений и животных для обоснования приемов их выращивания, мер охраны;</w:t>
      </w:r>
    </w:p>
    <w:p w:rsidR="003502C2" w:rsidRPr="003502C2" w:rsidRDefault="003502C2" w:rsidP="00D248B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3502C2" w:rsidRPr="003502C2" w:rsidRDefault="003502C2" w:rsidP="00D248B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3502C2" w:rsidRPr="003502C2" w:rsidRDefault="003502C2" w:rsidP="00D248B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видах, популяциях, природных сообществах для обоснования мер их охраны;</w:t>
      </w:r>
    </w:p>
    <w:p w:rsidR="003502C2" w:rsidRPr="003502C2" w:rsidRDefault="003502C2" w:rsidP="00D248B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выводы:</w:t>
      </w:r>
    </w:p>
    <w:p w:rsidR="003502C2" w:rsidRPr="003502C2" w:rsidRDefault="003502C2" w:rsidP="00D248B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клеточном строении организмов всех царств живой природы;</w:t>
      </w:r>
    </w:p>
    <w:p w:rsidR="003502C2" w:rsidRPr="003502C2" w:rsidRDefault="003502C2" w:rsidP="00D248B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родстве и единстве органического мира;</w:t>
      </w:r>
    </w:p>
    <w:p w:rsidR="003502C2" w:rsidRPr="003502C2" w:rsidRDefault="003502C2" w:rsidP="00D248B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усложнении растительного и животного мира в процессе эволюции;</w:t>
      </w:r>
    </w:p>
    <w:p w:rsidR="003502C2" w:rsidRPr="003502C2" w:rsidRDefault="003502C2" w:rsidP="00D248B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человека от животных.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Наблюдать:</w:t>
      </w:r>
    </w:p>
    <w:p w:rsidR="003502C2" w:rsidRPr="003502C2" w:rsidRDefault="003502C2" w:rsidP="00D248B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3502C2" w:rsidRPr="003502C2" w:rsidRDefault="003502C2" w:rsidP="00D248B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опытов по изучению жизнедеятельности живых организмов.</w:t>
      </w: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Соблюдать правила:</w:t>
      </w:r>
    </w:p>
    <w:p w:rsidR="003502C2" w:rsidRPr="003502C2" w:rsidRDefault="003502C2" w:rsidP="00D248B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микропрепаратов и рассматривания их под микроскопом;</w:t>
      </w:r>
    </w:p>
    <w:p w:rsidR="003502C2" w:rsidRPr="003502C2" w:rsidRDefault="003502C2" w:rsidP="00D248B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простейших опытов по изучению жизнедеятельности растений, поведения животных;</w:t>
      </w:r>
    </w:p>
    <w:p w:rsidR="003502C2" w:rsidRPr="003502C2" w:rsidRDefault="003502C2" w:rsidP="00D248B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живым организмам, природным сообществам; поведения в природе;</w:t>
      </w:r>
    </w:p>
    <w:p w:rsidR="003502C2" w:rsidRPr="003502C2" w:rsidRDefault="003502C2" w:rsidP="00D248B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человека, его личной и общественной гигиены; профилактики отравлений грибами, растениями.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основ безопасности жизнедеятельности в основной школе учащиеся должны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здорового образа жизни, обеспечивающего полноценное безопасное существование и реализацию способностей и запросов личности, применять их с учетом индивидуальных особенностей, иметь представление о взаимосвязи духовного здоровья и безопасности жизни и жизнедеятельности; </w:t>
      </w:r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владеть основными навыками и проявлять готовность к оказанию первой медицинской помощи, знать принципы предотвращения заболеваний и травм.</w:t>
      </w:r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 Федерации;</w:t>
      </w:r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устойчивому развитию; понимать необходимость комплексного решения современных проблем безопасности;</w:t>
      </w:r>
      <w:proofErr w:type="gramEnd"/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принципы, знать правила, владеть навыками защиты в чрезвычайных ситуациях природного, техногенного и социального характера;</w:t>
      </w:r>
    </w:p>
    <w:p w:rsidR="003502C2" w:rsidRPr="003502C2" w:rsidRDefault="003502C2" w:rsidP="00D248B1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Черчение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черчения в основной школе учащиеся должны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зарождения графического языка и основных этапов развития чертежа (на примере истории чертежа в России);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предметов и геометрических тел (состав, размеры, пропорции) и положении предметов в пространстве;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видах изделий (детали, сборочные единицы, комплекты, комплексы), конструктивных элементах деталей и составных частях сборочной единицы;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соединений;</w:t>
      </w:r>
    </w:p>
    <w:p w:rsidR="003502C2" w:rsidRPr="003502C2" w:rsidRDefault="003502C2" w:rsidP="00D248B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чертежах различного назначения.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метода прямоугольного проецирования;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построения прямоугольных проекций;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построения прямоугольной изометрической проекции и технических рисунков;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на чертеже (виды, разрезы, сечения);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чертежей;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чертежными инструментами;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геометрические построения (деление отрезка, углов, окружности на равные части, сопряжений);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форму несложных предметов (с натуры и по графическим изображениям), выполнять технический рисунок;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чертежи предметов простой формы, выбирая необходимое количество изображений (видов, разрезов, сечений) в соответствии с ГОСТами ЕСКД;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несложных изделий;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деталировать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сборочной единицы, состоящие из 5-6 несложных деталей, выполняя эскиз (чертеж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них;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преобразование простой геометрической формы детали с последующим выполнением чертежа видоизмененной детали; изменять положение предмета в пространстве относительно осей координат и выполнять чертеж детали в новом положении;</w:t>
      </w:r>
    </w:p>
    <w:p w:rsidR="003502C2" w:rsidRPr="003502C2" w:rsidRDefault="003502C2" w:rsidP="00D248B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задач с творческим содержанием (в том числе с элементами конструирования).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изобразительного искусства в основной школе учащиеся должны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пространственных и синтетических иску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ж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человека и общества;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характере связей пространственных и синтетических искусств (кино, телевидение и т.д.), специфике их образного языка;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декоративных искусствах как способе организации социального общения и социальной среды;</w:t>
      </w:r>
    </w:p>
    <w:p w:rsidR="003502C2" w:rsidRPr="003502C2" w:rsidRDefault="003502C2" w:rsidP="00D248B1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цветом, тоном, линией, пространством, формой, самостоятельно используя средства художественной грамоты;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относиться к собственной деятельности в различных видах пространственных и синтетических искусств;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первичными навыками изображения предметного мира (натюрморт, интерьер), природы (пейзаж), фигуры и лица человека;</w:t>
      </w:r>
    </w:p>
    <w:p w:rsidR="003502C2" w:rsidRPr="003502C2" w:rsidRDefault="003502C2" w:rsidP="00D248B1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технологии на базовом уровне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технологий на общественное развитие;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современного производства товаров или услуг;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снижения негативного влияния производства на окружающую среду: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труда, индивидуальной и коллективной работы;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проектной деятельности;</w:t>
      </w:r>
    </w:p>
    <w:p w:rsidR="003502C2" w:rsidRPr="003502C2" w:rsidRDefault="003502C2" w:rsidP="00D248B1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информации о путях получения профессионального образования и трудоустройства;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потребительские качества товаров и услуг;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потребности потенциальных покупателей на рынке товаров и услуг;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деятельности по изготовлению и реализации продукта труда;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решения творческих задач в технологической деятельности;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рабочие места; выбирать средства и методы реализации проекта;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изученные технологические операции;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возможное продвижение материального объекта или услуги на рынке товаров и услуг;</w:t>
      </w:r>
    </w:p>
    <w:p w:rsidR="003502C2" w:rsidRPr="003502C2" w:rsidRDefault="003502C2" w:rsidP="00D248B1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профессиональные намерения;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3502C2" w:rsidRPr="003502C2" w:rsidRDefault="003502C2" w:rsidP="00D248B1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выбранном направлении технологической подготовки;</w:t>
      </w:r>
    </w:p>
    <w:p w:rsidR="003502C2" w:rsidRPr="003502C2" w:rsidRDefault="003502C2" w:rsidP="00D248B1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анализа рынка образовательных услуг и профессиональной деятельности;</w:t>
      </w:r>
    </w:p>
    <w:p w:rsidR="003502C2" w:rsidRPr="003502C2" w:rsidRDefault="003502C2" w:rsidP="00D248B1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поведения на рынке труда, товаров и услуг;</w:t>
      </w:r>
    </w:p>
    <w:p w:rsidR="003502C2" w:rsidRPr="003502C2" w:rsidRDefault="003502C2" w:rsidP="00D248B1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резюме и проведения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Девочки должны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домашней экономики;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ведения домашнего хозяйства;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семейного бюджета и источники его дохода;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семейного маркетинга;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возможности техники макраме;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технологию плетения узлов;</w:t>
      </w:r>
    </w:p>
    <w:p w:rsidR="003502C2" w:rsidRPr="003502C2" w:rsidRDefault="003502C2" w:rsidP="00D248B1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длины нити;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семейный бюджет;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прожиточный минимум семьи, расходы учащегося;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рекламу потребительских товаров;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деловые идеи;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для плетения;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узлы;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вплетать в узоры декоративные элементы в технике макраме;</w:t>
      </w:r>
    </w:p>
    <w:p w:rsidR="003502C2" w:rsidRPr="003502C2" w:rsidRDefault="003502C2" w:rsidP="00D248B1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нити.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истории на базовом уровне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событий,</w:t>
      </w:r>
    </w:p>
    <w:p w:rsidR="003502C2" w:rsidRPr="003502C2" w:rsidRDefault="003502C2" w:rsidP="00D248B1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понятия значительных процессов и основных событий, их участников,</w:t>
      </w:r>
    </w:p>
    <w:p w:rsidR="003502C2" w:rsidRPr="003502C2" w:rsidRDefault="003502C2" w:rsidP="00D248B1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 итоги событий XX - начало XXI века; </w:t>
      </w:r>
    </w:p>
    <w:p w:rsidR="003502C2" w:rsidRPr="003502C2" w:rsidRDefault="003502C2" w:rsidP="00D248B1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источников;</w:t>
      </w:r>
    </w:p>
    <w:p w:rsidR="003502C2" w:rsidRPr="003502C2" w:rsidRDefault="003502C2" w:rsidP="00D248B1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и события;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смысл, значение важнейших исторических понятий; 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дискутировать, анализировать исторический ис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точник;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давать оценку историческим явлениям;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суждение;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карту;</w:t>
      </w:r>
    </w:p>
    <w:p w:rsidR="003502C2" w:rsidRPr="003502C2" w:rsidRDefault="003502C2" w:rsidP="00D248B1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исторические со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бытия и явления по указанному признаку.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 компетенциями: </w:t>
      </w:r>
    </w:p>
    <w:p w:rsidR="003502C2" w:rsidRPr="003502C2" w:rsidRDefault="003502C2" w:rsidP="00D248B1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Способны решать следующие жизненно-практические задачи:</w:t>
      </w:r>
    </w:p>
    <w:p w:rsidR="003502C2" w:rsidRPr="003502C2" w:rsidRDefault="003502C2" w:rsidP="00D248B1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суждений об историческом наследии народов России; использование знаний об истори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пути и традициях народов России в общении с людьми другой культуры, националь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религиозной принадлежности.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продвинутого уровня включают в себя дополнительную информацию из раз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</w:t>
      </w:r>
      <w:proofErr w:type="gramEnd"/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обществознания (включая экономику и право)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нать/понимать:</w:t>
      </w:r>
    </w:p>
    <w:p w:rsidR="003502C2" w:rsidRPr="003502C2" w:rsidRDefault="003502C2" w:rsidP="00D248B1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3502C2" w:rsidRPr="003502C2" w:rsidRDefault="003502C2" w:rsidP="00D248B1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деятельности людей; </w:t>
      </w:r>
    </w:p>
    <w:p w:rsidR="003502C2" w:rsidRPr="003502C2" w:rsidRDefault="003502C2" w:rsidP="00D248B1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характерные черты и признаки основных сфер жизни общества;</w:t>
      </w:r>
    </w:p>
    <w:p w:rsidR="003502C2" w:rsidRPr="003502C2" w:rsidRDefault="003502C2" w:rsidP="00D248B1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502C2" w:rsidRPr="003502C2" w:rsidRDefault="003502C2" w:rsidP="00D248B1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3502C2" w:rsidRPr="003502C2" w:rsidRDefault="003502C2" w:rsidP="00D248B1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сознательного неприятия антиобщественного поведения. 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физической культуры на базовом уровне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истории развития физической культуры в России;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избранного вида спорта;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биодинамические особенности и содержание физических упражнений;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адаптивных свойств организма;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 и повышение физической подготовленности;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</w:r>
    </w:p>
    <w:p w:rsidR="003502C2" w:rsidRPr="003502C2" w:rsidRDefault="003502C2" w:rsidP="00D248B1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гигиены, профилактика травматизма и оказания доврачебной помощи;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индивидуальный двигательный режим, подбирать и планировать физические упражнения;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своими эмоциями, эффективно взаимодействовать со взрослыми и сверстниками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культурой общения;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3502C2" w:rsidRPr="003502C2" w:rsidRDefault="003502C2" w:rsidP="00D248B1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современным спортивным инвентарем и оборудованием.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музыки ученик должен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в жизни общества;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музыки на жизнь человека, его характер, его отношение к жизни; 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жизненно-образное содержание музыкальных произведений разных жанров;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развития образов музыкальных произведений;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духовной и современной музыки;</w:t>
      </w:r>
    </w:p>
    <w:p w:rsidR="003502C2" w:rsidRPr="003502C2" w:rsidRDefault="003502C2" w:rsidP="00D248B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Стравинского И., Прокофьева С.С., Свиридова Г.В.);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502C2" w:rsidRPr="003502C2" w:rsidRDefault="003502C2" w:rsidP="00D248B1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3502C2" w:rsidRPr="003502C2" w:rsidRDefault="003502C2" w:rsidP="00D248B1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3502C2" w:rsidRPr="003502C2" w:rsidRDefault="003502C2" w:rsidP="00D248B1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502C2" w:rsidRPr="003502C2" w:rsidRDefault="003502C2" w:rsidP="00D248B1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3502C2" w:rsidRPr="003502C2" w:rsidRDefault="003502C2" w:rsidP="00D248B1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502C2" w:rsidRPr="003502C2" w:rsidRDefault="003502C2" w:rsidP="00D248B1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3502C2" w:rsidRPr="003502C2" w:rsidRDefault="003502C2" w:rsidP="00D248B1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жизни класса, школы.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Описание модели выпускника основной школы: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.Уровень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обученности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ключевых компетенций необходимых для дальнейшего общего среднего, начального и среднего профессионального образования:</w:t>
      </w:r>
    </w:p>
    <w:p w:rsidR="003502C2" w:rsidRPr="003502C2" w:rsidRDefault="003502C2" w:rsidP="00D248B1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на уровне требований государственных программ учебный материал по всем предметам школьного учебного плана;</w:t>
      </w:r>
    </w:p>
    <w:p w:rsidR="003502C2" w:rsidRPr="003502C2" w:rsidRDefault="003502C2" w:rsidP="00D248B1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Освоил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психограммы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основных направлений классификации и систематизации профессий (человек-природа, человек-техника, челове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знаковая система, человек-человек, человек- художественный образ);</w:t>
      </w:r>
    </w:p>
    <w:p w:rsidR="003502C2" w:rsidRPr="003502C2" w:rsidRDefault="003502C2" w:rsidP="00D248B1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заведениях.</w:t>
      </w:r>
    </w:p>
    <w:p w:rsidR="003502C2" w:rsidRPr="003502C2" w:rsidRDefault="003502C2" w:rsidP="00D248B1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основными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способами познавательной деятельности необходимыми для дальнейшего общего среднего образования, начального и среднего профессионального образования: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Основными мыслительными операциями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элементов абстрактного мышления).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Навыками планирования, проектирования, моделирования, исследовательской, творческой деятельности.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Трудовыми умениями и навыками по работе с тканью, деревом, металлом, ухода за землей, приготовление пищи, навыками самосохранения в экстремальной ситуации.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Личными особенностями восприятия, обработки, переработки, хранения, воспроизведения информации, основами компьютерной грамотности; техникой пользования компьютером и другой вычислительной техникой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информатика преподавалась в 8-м - 9-м классе).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Овладел на необходимом уровне умениями и навыками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саморозвития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самосовершенствования, самореализации, самоконтроля, личной и предметной рефлексии.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Овладел на необходимом уровне навыками языкового и речевого развития, культурой разного языка,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9</w:t>
      </w:r>
      <w:r w:rsidRPr="0035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необходимые умения и навыки владения иностранным языком.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.Уровень ключевых компетенций связанных с физическим развитием и укреплением здоровья: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знаниями и умениями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знание и соблюдение норм здоровья образа жизни;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знание и соблюдение правил личной гигиены и обихода;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знание опасности курения, алкоголизма, токсикомании, наркомании, СПИДа;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знание и владение основами физической культуры человека.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.Уровень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ключевых компетенций, связанных с взаимодействием человека и социальной сферы, человека и окружающего его мира.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друзьями, партнерами;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владения умениями и навыками сотрудничества, толерантности, уважения и принятия другого (раса, национальность, религия, статус, пол) погашение конфликтов;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владения основами мобильности, социальной активности,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конкурентноспособности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умением адаптироваться в социуме;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уровень владения знаниями, умениями, навыками общения: основами устного и письменного обучения, умение вести диалог, монолог,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знание и соблюдение традиций, этикета.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 связанной с грамотностью: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культуры человека (прав и обязанностей гражданина, свободы и ответственности за свои поступки, самоконтроль в своих действиях);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 и правил поведения в социуме;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гражданского долга, чувства патриотизма к своей Родине, малой Родине, гордости за символы государства (герб, флаг, гимн);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самоутверждению.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.Уровень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культуры личности: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культуры внешнего вида, одежды, оформления, жилища, рабочего места;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экологической культуры;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восприятие, понимание и использование ценностной живописи, литературы, искусства, музыки, народного изобразительного творчества;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познания и использования истории цивилизаций, собственной страны, религии.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Таким образом, выпускник основной школы – это человек: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освоивший на уровне требований государственных программ учебный материал по всем предметам учебного плана;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 необходимые знания и навыки жизни в обществе, профессиональной среде, овладел средствами коммуникации;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нормативы по физической подготовленности соответствующие возрастным нормам;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свою жизнь в соответствии с принципами здорового образа жизни;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результатов в спорте;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профессиональному самоопределению.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в повседневной жизни;</w:t>
      </w:r>
    </w:p>
    <w:p w:rsidR="003502C2" w:rsidRPr="003502C2" w:rsidRDefault="003502C2" w:rsidP="00D248B1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волевыми и морально-этическими качествами.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Учебный план школы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Учебного плана основного общего образования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  общее  образование.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работает в режиме  шестидневной учебной  недели. Длительность урока составляет  45 минут. Максимальная  недельная нагрузка составляет в  5-ых классах –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32, в  6-ых классах – 33, в 7-ых классах – 35, а в 8– 9-ых классах – 36 часов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5 - 9  классов создан на основании 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  2004. Образование реализуется по традиционной системе обучения и обеспечивает изучение федерального компонента государственного стандарта.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ступень обучения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охватывает 5 классов.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его склонностей, интересов и способностей к социальному и профессиональному самоопределению.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основного общего образования в основной школе в условиях реализации Концепции модернизации Российского образования, учебный план представлен следующими образовательными областями: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литература, иностранный язык (немецкий и английский языки));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(алгебра, геометрия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Обществознание (история, обществознание, география);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 (биология, физика, химия);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3502C2" w:rsidRPr="003502C2" w:rsidRDefault="003502C2" w:rsidP="00D248B1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(физическая культура, ОБЖ);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составлена в полном соответствии БУП - 2004.(в редакции от 30.08.2010)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на II ступени обучения направлена на реализацию следующих целей: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Достижение государственных образовательных стандартов;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личности ребенка, его познавательных интересов;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Выполнение социального заказа родителей, удовлетворение образовательных потребностей учащихся;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Подготовка к выбору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образования в основной школе;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компонента образовательного учреждения распределены следующим образом: 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 xml:space="preserve">   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для прохождения предмета по 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математике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авторской программе (5,8,9 классы);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 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для 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языка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5,7,8,9 классах для прохождения предмета по авторской программе с целью сформировать умения и навыки грамотного письма, рациональной разговорной и письменной речи;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6,7 классе для прохождения предмета по 2 часовой программе;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 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 час 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политологии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для  изучения курса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самостоятельного предмета для освоения знаний о важнейших событиях, процессах в обществе, стране и в мире, в их взаимосвязи;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  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основы безопасности жизнедеятельности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прохождения предмета по авторской программе (5,6,7,9 классы)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предмета физика в 6,8 классах как пропедевтика курса и углубление в предмет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  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5, 6,7,8,9 классах для проведения учебных практик и исследовательской деятельности, осуществление образовательных проектов и т. п. (по выбору ОО): а 5 классе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проедмет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«Открываю мир природы», в 7 классе групповых занятий с учащимися по республике Карелия на английской языке.</w:t>
      </w:r>
      <w:proofErr w:type="gramEnd"/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 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 час в 5,6,7,8,9 классах для проведения занятий по предмету «Моя Карелия» в рамках национально-регионального компонента карельской традиционной культуры, в соответствии с направлением работы школы.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элективный курс «Музейное дело» для учащихся 8,9 классов, цель курса изучение истории Пятого посёлка.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 9 классе в Учебный план включены 4 часа по выбору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Принципы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 ОУ определены следующим образом: вариативность и свобода выбора учащимися 9 класса элективных курсов.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98"/>
        <w:gridCol w:w="2927"/>
        <w:gridCol w:w="3346"/>
      </w:tblGrid>
      <w:tr w:rsidR="003502C2" w:rsidRPr="003502C2" w:rsidTr="00346A7B">
        <w:trPr>
          <w:trHeight w:val="28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29" w:type="pct"/>
            <w:hideMark/>
          </w:tcPr>
          <w:p w:rsidR="003502C2" w:rsidRPr="00346A7B" w:rsidRDefault="003502C2" w:rsidP="003502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9" w:type="pct"/>
            <w:hideMark/>
          </w:tcPr>
          <w:p w:rsidR="003502C2" w:rsidRPr="00346A7B" w:rsidRDefault="003502C2" w:rsidP="003502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5, 8, 9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политологии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45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5,6,7,9</w:t>
            </w:r>
          </w:p>
        </w:tc>
      </w:tr>
      <w:tr w:rsidR="003502C2" w:rsidRPr="003502C2" w:rsidTr="00346A7B"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C2" w:rsidRPr="003502C2" w:rsidTr="00346A7B">
        <w:trPr>
          <w:trHeight w:val="300"/>
        </w:trPr>
        <w:tc>
          <w:tcPr>
            <w:tcW w:w="1723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Элективный курс</w:t>
            </w:r>
          </w:p>
        </w:tc>
        <w:tc>
          <w:tcPr>
            <w:tcW w:w="152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hideMark/>
          </w:tcPr>
          <w:p w:rsidR="003502C2" w:rsidRPr="003502C2" w:rsidRDefault="003502C2" w:rsidP="003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5,6,7,8,9</w:t>
            </w:r>
          </w:p>
        </w:tc>
      </w:tr>
    </w:tbl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предмете «Моя Карелия» интегрировано изучается «География республики Карелия», «История республики Карелия», «Транспорт», экономические связи и т.п.</w:t>
      </w:r>
    </w:p>
    <w:p w:rsidR="003502C2" w:rsidRPr="003502C2" w:rsidRDefault="003502C2" w:rsidP="0034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</w:p>
    <w:p w:rsidR="003502C2" w:rsidRPr="003502C2" w:rsidRDefault="003502C2" w:rsidP="0034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основного общего образования</w:t>
      </w:r>
    </w:p>
    <w:p w:rsidR="003502C2" w:rsidRPr="003502C2" w:rsidRDefault="003502C2" w:rsidP="0034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3502C2" w:rsidRPr="003502C2" w:rsidRDefault="003502C2" w:rsidP="0034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 «Средняя общеобразовательная школа №35»</w:t>
      </w:r>
    </w:p>
    <w:p w:rsidR="003502C2" w:rsidRPr="003502C2" w:rsidRDefault="003502C2" w:rsidP="0034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2013/2014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1"/>
        <w:gridCol w:w="2172"/>
        <w:gridCol w:w="1060"/>
        <w:gridCol w:w="1060"/>
        <w:gridCol w:w="1060"/>
        <w:gridCol w:w="1060"/>
        <w:gridCol w:w="1132"/>
      </w:tblGrid>
      <w:tr w:rsidR="003502C2" w:rsidRPr="003502C2" w:rsidTr="00346A7B">
        <w:trPr>
          <w:trHeight w:val="15"/>
          <w:tblCellSpacing w:w="0" w:type="dxa"/>
          <w:jc w:val="center"/>
        </w:trPr>
        <w:tc>
          <w:tcPr>
            <w:tcW w:w="213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69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Классы/кол-во часов в год/</w:t>
            </w:r>
          </w:p>
        </w:tc>
      </w:tr>
      <w:tr w:rsidR="003502C2" w:rsidRPr="003502C2" w:rsidTr="00346A7B">
        <w:trPr>
          <w:trHeight w:val="90"/>
          <w:tblCellSpacing w:w="0" w:type="dxa"/>
          <w:jc w:val="center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140(4)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105(3) 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105(3) 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45(27)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980(28)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1050(30)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1085(31) 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1050(30)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Карелия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35(1)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практик и исследовательской деятельности, осуществление образовательных проектов и т.п. (по выбору образовательного учреждения)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УИД (5)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информатике и ИКТ (6 -8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русскому языку (9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35(1)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70(2)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образовательного учреждения (углубление, факультативные курсы по выбору, индивидуальная и групповая работа, элективные курсы,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подготовка)</w:t>
            </w: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сообщества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профессии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политологии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35(1)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  <w:jc w:val="center"/>
        </w:trPr>
        <w:tc>
          <w:tcPr>
            <w:tcW w:w="9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105(3)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140(4)</w:t>
            </w:r>
          </w:p>
        </w:tc>
      </w:tr>
      <w:tr w:rsidR="003502C2" w:rsidRPr="003502C2" w:rsidTr="00346A7B">
        <w:trPr>
          <w:trHeight w:val="315"/>
          <w:tblCellSpacing w:w="0" w:type="dxa"/>
          <w:jc w:val="center"/>
        </w:trPr>
        <w:tc>
          <w:tcPr>
            <w:tcW w:w="213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1120(32)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1155(33)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1225(35)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1260(36)</w:t>
            </w:r>
          </w:p>
        </w:tc>
        <w:tc>
          <w:tcPr>
            <w:tcW w:w="7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1260(36)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Учебный план основного общего образования на 2014-2015 учебный год.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1"/>
        <w:gridCol w:w="954"/>
        <w:gridCol w:w="969"/>
        <w:gridCol w:w="970"/>
        <w:gridCol w:w="1187"/>
        <w:gridCol w:w="1780"/>
        <w:gridCol w:w="1394"/>
      </w:tblGrid>
      <w:tr w:rsidR="003502C2" w:rsidRPr="003502C2" w:rsidTr="00346A7B">
        <w:trPr>
          <w:tblCellSpacing w:w="0" w:type="dxa"/>
        </w:trPr>
        <w:tc>
          <w:tcPr>
            <w:tcW w:w="122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tr2bl w:val="outset" w:sz="6" w:space="0" w:color="auto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49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2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Музыка)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2(1/1)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2(1/1)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2(1/1)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1(0,5/0,5)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1(0,5/0,5)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346A7B">
        <w:trPr>
          <w:trHeight w:val="105"/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политологии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 курсы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Карелия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46A7B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учебных практик и исследовательской деятельности, осуществление образовательных проектов и т. п. (по выбору ОО)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2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46A7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Учебно-методический комплекс основного общего образования: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4"/>
        <w:gridCol w:w="2312"/>
        <w:gridCol w:w="883"/>
        <w:gridCol w:w="4206"/>
      </w:tblGrid>
      <w:tr w:rsidR="003502C2" w:rsidRPr="003502C2" w:rsidTr="00346A7B">
        <w:trPr>
          <w:tblCellSpacing w:w="0" w:type="dxa"/>
        </w:trPr>
        <w:tc>
          <w:tcPr>
            <w:tcW w:w="1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(автор, наименование, год издания, издательство)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46A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Л.А,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Баранов М.Т.,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Просвещеие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Разумовская М.М., Львова С.И., Капинос В.И. и др. Дрофа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Разумовская М.М., Львова С.И., Капинос В.И. и др. Дрофа,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Разумовская М.М., Львова С.И., Капинос В.И. и др. Дрофа, 2010г,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Коровина В.Я., Журавлев В.П., Коровин В.И.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Журавлев В.П.,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Коровина В.Я.,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Коровина В.Я., Журавлев В.П., Коровин В.И.,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Коровина В.Я., Коровин В.И.,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Збарский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Зинин С.А., Сахаров В.И.,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Денисенко О.А.,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Титул,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Денисенко О.А.,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Титул,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Трубанева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Титул,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Титул. 2010Г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Бим И.Л, Санникова Л.М.,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Бабушис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Кларк О.И., Титул, 2010г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Бим И.Л,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Каплина О.В.,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Дорофеев Г.В., Суворова С.Б.,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Дорофеев Г.В., Кузнецова Л.В.,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Мордкович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А.Г.учебник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частях, Мнемозина,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Алгебра: Учебник (теория) и задачник (практика) Мордкович А.Г., Мнемозина,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Алгебра: Учебник в 2-х частях, Мордкович А.Г., Семенов П.В., Мнемозина,2012г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Н.Д., БИНОМ.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Древнего мира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Средних веков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 Просвещение, 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нового время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нового время.,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Новейшая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история. Алексашкина Л.Н., Мнемозина,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Данилов А.А., Косулина Л.Г.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Данилов А.А., Косулина Л.Г.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Данилов А.А., Косулина Л.Г.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Данилов А.А., Косулина Л.Г., Брандт М.Ю.,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Боголюбов Л.Н., Виноградова Н.Ф., Городецкая Н.И. и др.,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Городецкая Н.И., Иванова Л.Ф., Просвещение, 2010г 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Боголюбов Л.Н., Городецкая Н.И., Иванова Л.Ф. и др. под ред. Боголюбова Л.Н., Просвещение, 2010г 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Матвеев А.И.,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и др. под ред. Боголюбова Л.Н., Просвещение, 2010г 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Герасимова Т.П.,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Дрофа,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Дрофа, 2010,2011г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России. Баринова И.И., Дрофа, 2010,2011г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России. Население и хозяйство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В.П., Ром В.Я., Дрофа.,2011г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Природоведение, Сухова Т.С., Строганов В.И.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Пономарева И.Н., Корнилова О.А., Кучменко В.С., ВЕНТАНА-ГРАФ,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Константинов В.М., Бабенко В.Г., Кучменко В.С., ВЕНТАНА-ГРАФ,2013г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Маш Р.Д., ВЕНТАНА-ГРАФ.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Пономарева И.Н., Чернова Н.М., Корнилова О.А., ВЕНТАНА-ГРАФ,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Гуревич А.Е., Дрофа, 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Гуревич А.Е., Дрофа,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Гуревич А.Е. Дрофа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 Дрофа, 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 Дрофа,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Горяева Н.А., Островская О.В. /Под ред.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Б.М., Просвещение, 2013г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 /Под ред.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Просвещение, 2012г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искусство, Питерских А.С. под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Б.М., Просвещение,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Синица Н.В., Симоненко В.Д. и др. /Под ред. Симоненко В.Д. ВЕНТАНА-ГРАФ, 2011г Индустриальные технологии.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В.Д., ВЕНТАНА-ГРАФ,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Технологии ведения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дома. Синица Н.В., Симоненко В.Д., ВЕНТАНА-ГРАФ, 2011г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технологии. Тищенко А.Т., Симоненко В.Д., ВЕНТАНА-ГРАФ,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Технологии ведения дома. Синица Н.В., Симоненко В.Д., ВЕНТАНА-ГРАФ, 2011г</w:t>
            </w: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технологии. Тищенко А.Т., Симоненко В.Д., ВЕНТАНА-ГРАФ,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Симоненко В.Д.,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О.П.,Елисеева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Богатырев А.Н.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Усачева В.О., Школяр Л.В.,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Усачева В.О., Школяр Л.В.,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Усачева В.О., Школяр Л.В., ВЕНТАНА-ГРАФ,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Науменко Т.И.,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Дрофа,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Науменко Т.И.,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Дрофа,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В.В., Кузнецов М.И., Марков В.В. и др.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Дрофа,2011г</w:t>
            </w:r>
          </w:p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Маслов А.Г., Марков В.В.,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и др., Дрофа,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Кузнецов М.И.,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и др., Дрофа,2011г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Кузнецов М.И.,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и др., Дрофа. 2010г,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Лях В.И.,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Просвещение, 2011г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Карелия. 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родному краю.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Кутьков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Петрозаводск: Фонд творческой инициативы ,2009г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Карелия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Петрозаводск: Фонд творческой инициативы, 2010г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Карелия</w:t>
            </w:r>
          </w:p>
        </w:tc>
        <w:tc>
          <w:tcPr>
            <w:tcW w:w="4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И. др., Петрозаводск: КРОО «Фонд творческой инициативы», 2011г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Рабочие программы основного общего образования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приложение № 2</w:t>
      </w:r>
      <w:proofErr w:type="gramStart"/>
      <w:r w:rsidRPr="0035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</w:t>
      </w:r>
      <w:proofErr w:type="gramEnd"/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1.Рабочая программа по предмету «Русский язык»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2.Рабочая программа по предмету «Русский язык» 6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3.Рабочая программа по предмету «Русский язык»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4.Рабочая программа по предмету «Русский язык»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5.Рабочая программа по предмету «Русский язык»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6.Рабочая программа по предмету «Литература»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7.Рабочая программа по предмету «Литература»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8.Рабочая программа по предмету «Литература»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9.Рабочая программа по предмету «Литература»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10.Рабочая программа по предмету «Литература» 9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11..Рабочая программа по предмету «Математика»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12.Рабочая программа по предмету «Математика»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13.Рабочая программа по предмету «Математика»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14.Рабочая программа по предмету «Математика»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15.Рабочая программа по предмету «Математика»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16.Рабочая программа по предмету «Иностранный язык»»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17.Рабочая программа по предмету «Иностранный язык»» 6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18.Рабочая программа по предмету «Иностранный язык»» 7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19.Рабочая программа по предмету «Иностранный язык»» 8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20.Рабочая программа по предмету «Иностранный язык»» 9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21.Рабочая программа по предмету «История»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22.Рабочая программа по предмету «История»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23.Рабочая программа по предмету «История»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24.Рабочая программа по предмету «История»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25.Рабочая программа по предмету «История»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26..Рабочая программа по предмету «Обществознание»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27.Рабочая программа по предмету «Обществознание»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28..Рабочая программа по предмету «Обществознание»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29..Рабочая программа по предмету «Природоведение» 5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30.Рабочая программа по предмету «Биология» 6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31.Рабочая программа по предмету «Биология» 7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32.Рабочая программа по предмету «Биология» 8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33.Рабочая программа по предмету «Биология» 9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34.Рабочая программа по предмету «География» 6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35.Рабочая программа по предмету «География» 7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36.Рабочая программа по предмету «География» 8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37.Рабочая программа по предмету «География» 9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38.Рабочая программа по предмету «Физика»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39.Рабочая программа по предмету «Физика»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40.Рабочая программа по предмету «Физика»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41.Рабочая программа по предмету «Химия»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42.Рабочая программа по предмету «Химия» 9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43.Рабочая программа по предмету «Изобразительное искусство»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44.Рабочая программа по предмету «Изобразительное искусство»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45.Рабочая программа по предмету «Изобразительное искусство»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46.Рабочая программа по предмету «Музыка»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47.Рабочая программа по предмету «Музыка»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48.Рабочая программа по предмету «Музыка»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49.Рабочая программа по предмету «Музыка»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50.Рабочая программа по предмету «Технология»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51.Рабочая программа по предмету «Технология»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52.Рабочая программа по предмету «Технология»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53.Рабочая программа по предмету «Технология»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54.Рабочая программа по предмету «Физическая культура» 5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55.Рабочая программа по предмету «Физическая культура» 6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56.Рабочая программа по предмету «Физическая культура» 7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57.Рабочая программа по предмету «Физическая культура» 8 класс.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7"/>
          <w:szCs w:val="27"/>
          <w:lang w:eastAsia="ru-RU"/>
        </w:rPr>
        <w:t>58.Рабочая программа по предмету «Физическая культура» 9 класс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Сочетание основного общего и дополнительного образования.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обучения основной школы ориентирована на единство учебной и внеурочной деятельности, учитывает особенности микрорайона Пятого посёлка, где нет инфраструктуры и МОУ «Средняя общеобразовательная школа № 35» является досуговым центром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+ активность является неотъемлемым компонентом программы.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4269"/>
        <w:gridCol w:w="3625"/>
      </w:tblGrid>
      <w:tr w:rsidR="003502C2" w:rsidRPr="003502C2" w:rsidTr="003502C2">
        <w:trPr>
          <w:tblCellSpacing w:w="0" w:type="dxa"/>
        </w:trPr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  <w:tr w:rsidR="003502C2" w:rsidRPr="003502C2" w:rsidTr="003502C2">
        <w:trPr>
          <w:tblCellSpacing w:w="0" w:type="dxa"/>
        </w:trPr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Оркестр музыкальных инструментов 5-7 класс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Литературные игры для учащихся 5-9 классов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5-9 классы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конференциях «За страницами школьного учебника» 5-9 классы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Зарничники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класс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велосипед» 7 класс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«Битва умов»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волейбол, </w:t>
            </w: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</w:t>
            </w:r>
          </w:p>
        </w:tc>
      </w:tr>
    </w:tbl>
    <w:p w:rsidR="003502C2" w:rsidRPr="003502C2" w:rsidRDefault="003502C2" w:rsidP="003502C2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Внеклассная работа по предметам образовательной программы: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1.Литературное чтение (окружные чтения, конкурсы на лучшего чтеца, встречи с писателями, </w:t>
      </w:r>
      <w:proofErr w:type="spell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посещение музеев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кскурсии, кинотеатров, тематические классные часы.)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2.Естествознание (экологическая неделя, конкурсы рисунков «Природа и мы» и поделок «Удивительный овощ», акция «Помоги зимующим птицам», изготовление кормушек).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3.Математика (олимпиады в классе, школе, городе; интеллектуальные игры «Битва умов»).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4.Русский язык (олимпиады школьные, муниципальные; конкурсы, конференции).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5.История Пятого посёлка, история концлагеря «Пятого посёлка»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6.Традиционные праздники: (день рождения школы; день Знаний, Туристическая тропа; праздник «А ну-ка, парни!»; научно-практическая конференция «За страницами учебника»; знаменательные даты; День матери»; акции, праздничный концерт к «9 Мая»).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и классные руководители проводят большую работу с родителями в рамках образовательной программы:</w:t>
      </w:r>
    </w:p>
    <w:p w:rsidR="003502C2" w:rsidRPr="003502C2" w:rsidRDefault="003502C2" w:rsidP="003502C2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1.Родительские собрания (общие, классные);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</w:t>
      </w:r>
      <w:proofErr w:type="spell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 образовательным программам для родителей;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 открытых дверей 1 раз в год. Встреча с учителями;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4.Беседа по введению новых предметов, программ;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5.Встреча с интересными людьми (работниками милиции, врачи, педагогами техникумов, училищ, спасателями МЧС и т.д.) с родителями;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6.Встреча администрации с Советом школы.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Организационно-педагогические условия реализации образовательной программы.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образовательной среды, необходимые для реализации ОП: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в наличии библиотека, оснащенная современными словарно-справочными изданиями, учебниками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методической и художественной литературой, мультимедийными образовательными технологиями, выходом в сеть Интернет;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в наличии классные кабинеты (11), спортивный зал, спортивная площадка, столовая;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в наличие материально-техническое оснащение (телевизоры, интерактивные доски, проекторы,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документ-камеры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ЦОР), эффективно использующиеся в учебной и внеурочной деятельности;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компьютерного класса и соответствующего программного обеспечения;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лицензированный медицинский кабинет, процедурный кабинет.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4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Перечень ведущих технологий, используемых в школе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Технология полного усвоения знаний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ученика определяются не при усредненных, а при оптимально подобранных для данного ребенка условиях. При правильной организации обучения, особенно при снятии жестких временных рамок, около 95 % обучающихся смогут усвоить все содержание учебного курса.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Исходным моментом методики является общая установка, которой должен проникнуться педагог, работающий по этой системе: все обучаемые способны полностью усвоить необходимый учебный материал при рациональной организации учебного процесса. Далее педагогу предстоит определить, в чем состоит полное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результаты должны быть достигнуты всеми. Точное определение критерия полного усвоения всего курса является важнейшим моментом в работе по данной системе.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Технология </w:t>
      </w: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разноуровневого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(дифференцированного)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введения в образовательную практику уровневой дифференциации обусловлена тем, что в условиях большого объема учебной информации возникла проблема перегрузки школьников. В такой ситуации обучать всех школьников на одном высоком уровне практически невозможно, тем более что он является часто непостижимым для многих учащихся. А это означает появление у большинства из них отрицательной направленности к образовательному процессу в целом.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 осуществляется не за счет уменьшения объема изучаемой информации, а за сет ориентации учащихся на различные требования к её усвоению.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Дифференцированное обучение – это форма организации учебного процесса, при которой учитель работает с группой учащихся, имеющих схожие уровни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способностей или интересов; часть общей дидактической системы, обеспечивающей адаптацию различных групп обучаемых за счет учета их различий в готовности к обучению, способностям, интеллектуальном развитии в целом.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технологии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обеспечить усвоение учебного материала каждым обучающимся в зоне его ближайшего развития на основе особенностей его субъективного опыта.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Личностно – ориентированного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приоритет субъект –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суъективного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диагностику личностного роста, ситуационное проектирование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пространстве. Предусматривает личностно-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правные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учителя и ученика.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КСО (коллективные способы обучения)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парах сменного состава по определенным правилам позволяет развивать у обучающихся самостоятельность и коммуникативные умения. 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личностно-ориентированным технологиям.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сотрудничества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игрового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Характеризуются наличием игровой модели,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технология обеспечивает единство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рационального в обучении. В процессе игры ученик сталкивается с ситуацией выбора, в которой он проявляет свою индивидуальность. Идея вариативности, свободы выбора заданий и организационных форма деятельности реализуется в данной технологии.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5-6 классах в практической работе учителя часто используются готовые, хорошо проработанные игры с прилагаемым учебно-дидактическим материалом. В старших классах большое значение имеют игры-тренинги.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Информационно – коммуникативные технологии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 – структуры взаимосвязанных процессов переработки информации с применением компьютерно-программных средств.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индивидуализации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обучение – форма, модель учебного процесса, при которой: учитель взаимодействует с одним учащимся; один учащийся взаимодействует лишь со средствами обучения. Оно позволяет полностью адаптировать содержание, методы, темпы учебной деятельности ребенка к его особенностям; следить за его продвижением от незнания к знанию, вносить вовремя необходимые коррективы в деятельность как обучающегося, так и учителя. В чистом виде применяется при работе с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детьми.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применяются её элементы.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Технологии развивающего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технологий ориентирован не только на эффективное освоение программного материала, но и на совершенствование традиционного обучения. Они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задач развития и воспитания личности. Существует много технологий данной направленности: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Технология критического мышления: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Критическое мышление - это способность ставить новые вопросы, вырабатывать разнообразные аргументы, принимать независимые продуманные решения.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 предполагает изучение явления с разных сторон, с учетом разных подходов, выявления противоречий, поиск рационального пути их преодоления за счет взвешенного анализа различных аргументов, их обоснований.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технологии – обеспечить развитие критического мышления посредством интерактивного включения учащихся в образовательный процесс.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интерактивного обучения: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обучение – это одна из форм диалогового обучения, в ходе которого осуществляется взаимодействие учителя и учащегося.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Интерактивное обучение как форма познавательной деятельности имеет цели, направленные на создание комфортных условий учебной работы, обеспечивающей учащемуся самостоятельность, инициативность и продуктивность его познавательной деятельности.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интерактивного обучения является общее развитие школьников, предоставление каждому из них оптимальных возможностей в личностном становлении и развитии, в расширении возможностей самоопределения и самореализации.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Проблемное обучение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– форма (метод, технология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учебного процесса с помощью проблемных задач и проблемных ситуаций, которые придают обучению поисковый и исследовательский характер. В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проблемном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процесс усвоения знаний рассматривается как процесс решения проблемных задач.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технологии – содействовать развитию у учащихся критического мышления, опыта и инструментария учебно-исследовательской деятельности, ролевого и имитационного моделирования, возможности творчески осваивать новый опыт; поиску и определению учащимися собственных личностных смыслов и ценностных отношений.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технологии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 создающая максимально возможные условия для сохранения, укрепления и развития духового, эмоционального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интеллектуального, личностного и физического здоровья обучающихся.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технологии – обеспечить школьнику возможность сохранения здоровья за период обучения в школе, сформировать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 по здоровому образу жизни, научить использовать полученные знания в повседневной жизни.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Творческие мастерские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в мастерских – не сообщать и осваивать информацию, а обучать способам работы.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технологии – создать содержательные и организационные условия для личностного саморазвития учащихся, осознания ими самих себя и своего места в мире, понимания других людей, закономерностей мира.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Адаптивная система обучения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Адаптивная система обучения опирается на работу в парах переменного состава или постоянного состава. Основные положения АСО предполагают: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доли самостоятельной работы учащихся на уроке;</w:t>
      </w: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нормализацию загруженности учащихся домашней работой за счет увеличения ее доли на аудиторных занятиях;</w:t>
      </w: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индивидуальной работы каждого ученика с учителем и самостоятельной работы остальных учащихся на уроке;</w:t>
      </w: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самостоятельной работы учащихся без вмешательства учителя за счет системы технических и других средств индивидуальной работы;</w:t>
      </w: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к индивидуальным особенностям обучающихся при работе во всех режимах;</w:t>
      </w:r>
    </w:p>
    <w:p w:rsidR="003502C2" w:rsidRPr="003502C2" w:rsidRDefault="003502C2" w:rsidP="00D248B1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воздействие доверия и уважения к личности учащегося.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Технологии поддерживающего (традиционного) обучения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обучение характеризуется обязательным элементом – уроком, который представляет собой одновременное занятие с целым классом. Главное усилие преподавателя при этом направлено на то, чтобы наилучшим образом представить учебную информацию. Учащийся должен предъявлять учителю усвоенное содержание учебного материала. Однако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традиционное обучение себя полностью не исчерпало. Оно требует внесение изменений, способствующих адаптации условий к каждому учащемуся.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4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Валеологическое</w:t>
      </w:r>
      <w:proofErr w:type="spellEnd"/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сопровождение обеспечивает следующие условия образовательного процесса: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1.Продолжительность перемен между уроками 10 минут, большой перемены после 2 и 3 уроков – по 20 минут;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2.Обязательная нагрузка обучающихся по всем классам не превышает максимально-допустимую при шестидневной учебной неделе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– 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31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6 класс – 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32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7 класс –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34 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8,9 класс – 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35</w:t>
      </w: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Расписание уроков составлено с учетом хода дневной и недельной кривой умственной работоспособности обучающихся;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Наибольший объем нагрузки приходится на вторник - четверг, чередование основных предметов с уроками </w:t>
      </w:r>
      <w:proofErr w:type="gramStart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музыки, технологии, физкультуры;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медицинского контроля над состоянием учебно-воспитательного процесса;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питания в столовой школы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Организация учебного процесса: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D248B1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разбит на четыре четверти;</w:t>
      </w:r>
    </w:p>
    <w:p w:rsidR="003502C2" w:rsidRPr="003502C2" w:rsidRDefault="003502C2" w:rsidP="00D248B1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1 сентября</w:t>
      </w:r>
    </w:p>
    <w:p w:rsidR="003502C2" w:rsidRPr="003502C2" w:rsidRDefault="003502C2" w:rsidP="00D248B1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 5 -9 классы – 35 учебных недель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</w:p>
    <w:p w:rsidR="003502C2" w:rsidRPr="003502C2" w:rsidRDefault="003502C2" w:rsidP="00D248B1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каникул:</w:t>
      </w:r>
    </w:p>
    <w:p w:rsidR="003502C2" w:rsidRPr="003502C2" w:rsidRDefault="003502C2" w:rsidP="00D248B1">
      <w:pPr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дней</w:t>
      </w:r>
    </w:p>
    <w:p w:rsidR="003502C2" w:rsidRPr="003502C2" w:rsidRDefault="003502C2" w:rsidP="00D248B1">
      <w:pPr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 дней</w:t>
      </w:r>
    </w:p>
    <w:p w:rsidR="003502C2" w:rsidRPr="003502C2" w:rsidRDefault="003502C2" w:rsidP="00D248B1">
      <w:pPr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дней</w:t>
      </w:r>
    </w:p>
    <w:p w:rsidR="003502C2" w:rsidRPr="003502C2" w:rsidRDefault="003502C2" w:rsidP="00D248B1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обучения – классно-урочная;</w:t>
      </w:r>
    </w:p>
    <w:p w:rsidR="003502C2" w:rsidRPr="003502C2" w:rsidRDefault="003502C2" w:rsidP="00D248B1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и итогового контроля;</w:t>
      </w:r>
    </w:p>
    <w:p w:rsidR="003502C2" w:rsidRPr="003502C2" w:rsidRDefault="003502C2" w:rsidP="00D248B1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имеющих проблемы в обучении, организуется индивидуальный маршрут;</w:t>
      </w:r>
    </w:p>
    <w:p w:rsidR="003502C2" w:rsidRPr="003502C2" w:rsidRDefault="003502C2" w:rsidP="00D248B1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осуществляется в условиях кабинетной системы;</w:t>
      </w:r>
    </w:p>
    <w:p w:rsidR="003502C2" w:rsidRPr="003502C2" w:rsidRDefault="003502C2" w:rsidP="00D248B1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образовательных программ, которая обеспечивается использованием учебно-методических комплектов одной линии.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.Система организации обучения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основного общего образования реализуется в режиме шестидневной учебной недели. 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располагаются в здании школы. Занятия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смену. Наполняемость классов: 25 – 30 человек.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школы ІІ ступени:</w:t>
      </w:r>
    </w:p>
    <w:p w:rsidR="003502C2" w:rsidRPr="003502C2" w:rsidRDefault="003502C2" w:rsidP="00D248B1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 учебная неделя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502C2" w:rsidRPr="003502C2" w:rsidRDefault="003502C2" w:rsidP="00D248B1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урока 45 минут;</w:t>
      </w:r>
    </w:p>
    <w:p w:rsidR="003502C2" w:rsidRPr="003502C2" w:rsidRDefault="003502C2" w:rsidP="00D248B1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по 10 минут , 2-я и 3-я по 20 минут;</w:t>
      </w:r>
    </w:p>
    <w:p w:rsidR="003502C2" w:rsidRPr="003502C2" w:rsidRDefault="003502C2" w:rsidP="00D248B1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количество уроков – 6-7 в день;</w:t>
      </w:r>
    </w:p>
    <w:p w:rsidR="003502C2" w:rsidRPr="003502C2" w:rsidRDefault="003502C2" w:rsidP="00D248B1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первую смену.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Периоды промежуточной аттестации: по четвертям.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(итоговая) аттестация выпускников IX)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является обязательной.</w:t>
      </w:r>
      <w:proofErr w:type="gramEnd"/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(итоговая) аттестация выпускников IX классов общеобразовательных учреждений проводится по завершении учебного года в виде письменных и устных экзаменов.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общеобразовательного учреждения сдают не менее 4-х экзаменов: письменные экзамены по русскому языку и математике, а также два экзамена по выбору выпускника из числа предметов,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изучавшихся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классе (по выбору) учащихся.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государственной (итоговой) аттестации допускаются обучающиеся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12.Экзамены</w:t>
      </w:r>
      <w:r w:rsidRPr="003502C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-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классы с 25 мая до 18 июня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основании Устава школы в 5 – 8 классах проводятся переводные экзамены по двум предметам. Ежегодно, в марте, приказом директора на основании решения педагогического совета определяются классы и предметы, по которым будут проводиться переводные экзамены. Не позднее, чем за 2 месяца до проведения переводных экзаменов, данный приказ доводиться до сведения педагогов, учащихся и родителей.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 учащихся в следующие классы осуществляется в соответствии с Законом об образовании РК и РФ на основании решения педагогического совета.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«Средняя общеобразовательная школа № 35» образует школу равных возможностей (адаптивную), школу со смешанным контингентом обучающихся. В школе созданы оптимальные условия для умственного, нравственного, эмоционального и физического развития всех обучающихся. 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Богата и разнообразна школьная жизнь. Уроки, соревнования, конкурсы, репетиции, концерты... И в каждый школьный час, в каждого ученика вкладывают свою душу и знания учителя. Они стремятся сделать жизнь ребят наполненной, активной. В этом немаловажную роль играют сложившиеся школьные традиции.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традиции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2"/>
        <w:gridCol w:w="3209"/>
        <w:gridCol w:w="3694"/>
      </w:tblGrid>
      <w:tr w:rsidR="003502C2" w:rsidRPr="003502C2" w:rsidTr="00346A7B">
        <w:trPr>
          <w:tblCellSpacing w:w="0" w:type="dxa"/>
        </w:trPr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модуль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познавательная деятельность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декады;</w:t>
            </w:r>
          </w:p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«Битва умов»;</w:t>
            </w:r>
          </w:p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предметам;</w:t>
            </w:r>
          </w:p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интеллектуальных игр познавательного характера; </w:t>
            </w:r>
          </w:p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обучающихся (участие научно-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 конференции молодых исследователей «Шаг в будущее», «Будущее Петрозаводска»);</w:t>
            </w:r>
          </w:p>
          <w:p w:rsidR="003502C2" w:rsidRPr="003502C2" w:rsidRDefault="003502C2" w:rsidP="00D248B1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«За страницами школьного учебника»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Духовный модуль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деятельность по нравственно-эстетическому, экологическому, патриотическому и трудовому воспитанию.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«Дары осени»;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«Портфолио ученика»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«Мисс лето»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балл старшеклассников;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«Первый звонок»;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«Последний звонок»;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спортивная игра «Зарница»;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«Зимующие птицы»;</w:t>
            </w:r>
          </w:p>
          <w:p w:rsidR="003502C2" w:rsidRPr="003502C2" w:rsidRDefault="003502C2" w:rsidP="00D248B1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музей «История Пятого посёлка»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модуль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 здравоохранительная деятельность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слёт;</w:t>
            </w:r>
          </w:p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старты»;</w:t>
            </w:r>
          </w:p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«За здоровый образ жизни»;</w:t>
            </w:r>
          </w:p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«Папа, мама, я - спортивная семья»;</w:t>
            </w:r>
          </w:p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спортсмен года»;</w:t>
            </w:r>
          </w:p>
          <w:p w:rsidR="003502C2" w:rsidRPr="003502C2" w:rsidRDefault="003502C2" w:rsidP="00D248B1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 ну-ка, парни!»;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Адаптивный модуль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профессиональной подготовке, профилактике правонарушений,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педагогическому сопровождению, правовой защите и поддержке, социально-личностному ориентированию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D248B1">
            <w:pPr>
              <w:numPr>
                <w:ilvl w:val="0"/>
                <w:numId w:val="8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профессиональной ориентации учащихся;</w:t>
            </w:r>
          </w:p>
          <w:p w:rsidR="003502C2" w:rsidRPr="003502C2" w:rsidRDefault="003502C2" w:rsidP="00D248B1">
            <w:pPr>
              <w:numPr>
                <w:ilvl w:val="0"/>
                <w:numId w:val="8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самоуправления;</w:t>
            </w:r>
          </w:p>
          <w:p w:rsidR="003502C2" w:rsidRPr="003502C2" w:rsidRDefault="003502C2" w:rsidP="00D248B1">
            <w:pPr>
              <w:numPr>
                <w:ilvl w:val="0"/>
                <w:numId w:val="8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лектории</w:t>
            </w:r>
          </w:p>
          <w:p w:rsidR="003502C2" w:rsidRPr="003502C2" w:rsidRDefault="003502C2" w:rsidP="00D248B1">
            <w:pPr>
              <w:numPr>
                <w:ilvl w:val="0"/>
                <w:numId w:val="8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</w:tr>
    </w:tbl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Психолого-педагогическое сопровождение: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служба сопровождения, в которую входит классный руководитель, психолог, социальный педагог, логопед, медицинский работник проводит различные виды обследований, обеспечивающих помощь учащимся с устойчивыми затруднениями при освоении образовательной программы. Проводимая диагностика способствует коррекции образовательного маршрута ученика, оказывает помощь учителям и родителям при решении педагогических проблем. С этой целью проводятся психолого-педагогические консилиумы, семинары для учителей, индивидуальные консультации для учащихся и родителей, педагогические «Круглые столы».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Кадровая обеспеченность в реализации ОП:</w:t>
      </w:r>
    </w:p>
    <w:p w:rsidR="003502C2" w:rsidRPr="003502C2" w:rsidRDefault="003502C2" w:rsidP="00D248B1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основного состава педагогического коллектива, необходимая для реализации ОП </w:t>
      </w:r>
    </w:p>
    <w:p w:rsidR="003502C2" w:rsidRPr="003502C2" w:rsidRDefault="003502C2" w:rsidP="00D248B1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в системе повышают квалификацию при АКИПКРО</w:t>
      </w:r>
    </w:p>
    <w:p w:rsidR="003502C2" w:rsidRPr="003502C2" w:rsidRDefault="003502C2" w:rsidP="00D248B1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постоянно действующих семинаров в городе, в округе;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системы стимулирования успешной профессиональной деятельности.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учителей позволяет решать задачи обучения, воспитания и развития учащихся в соответствии с основными целями и задачами деятельности школы, организации учебно-воспитательного процесса.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2013 – 2014 учебном году над реализацией данной программы работает 13 педагогов, педагог-психолог, социальный педагог и логопед. Численный состав насчитывает небольшое количество педагогов, так как школа малокомплектная. На протяжении нескольких лет в МОУ «Средняя общеобразовательная школа № 35» функционируют: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Методическое объединение учителей – предметников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(Отв.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Фалькова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— 15 педагогов: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— 2 человека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— 1 человека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биология, химия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ОБЖ, обществознание, технология для мальчиков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— 2 человека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для девочек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литература — 2 человека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(английский, немецкий) — 4 человека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(Музыка) — 1 человек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3 педагога в отпуске по уходу ребёнком.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Методическое объединение классных руководителей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(Отв. Третьякова Ж.В.) – 5 человек;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«А» -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Деревягин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А.В,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«А» - Лапин И.М.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«А» - </w:t>
      </w:r>
      <w:proofErr w:type="spell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Чернышова</w:t>
      </w:r>
      <w:proofErr w:type="spell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В.О,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«А»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ретьякова Ж.В.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«А» - Цыганенко Ж.А.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Методическое объединение специалистов </w:t>
      </w: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 человека</w:t>
      </w:r>
    </w:p>
    <w:p w:rsidR="003502C2" w:rsidRPr="003502C2" w:rsidRDefault="003502C2" w:rsidP="00D248B1">
      <w:pPr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3502C2" w:rsidRPr="003502C2" w:rsidRDefault="003502C2" w:rsidP="00D248B1">
      <w:pPr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</w:p>
    <w:p w:rsidR="003502C2" w:rsidRPr="003502C2" w:rsidRDefault="003502C2" w:rsidP="00D248B1">
      <w:pPr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сохраняется пласт зрелых кадров, средний возраст педагогов 40 лет. Педагоги развивающиеся и компетентные. Учителя имеют свою сферу интересов и «творческий задел», вовлечены в научно-исследовательскую и опытн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экспериментальную работу, исследуют историю «Пятого посёлка». Динамика квалификационного развития большинства учителей высокая.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3"/>
        <w:gridCol w:w="3128"/>
        <w:gridCol w:w="3354"/>
      </w:tblGrid>
      <w:tr w:rsidR="003502C2" w:rsidRPr="003502C2" w:rsidTr="00346A7B">
        <w:trPr>
          <w:tblCellSpacing w:w="0" w:type="dxa"/>
        </w:trPr>
        <w:tc>
          <w:tcPr>
            <w:tcW w:w="16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33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6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педагогическое образование 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</w:tr>
      <w:tr w:rsidR="003502C2" w:rsidRPr="003502C2" w:rsidTr="00346A7B">
        <w:trPr>
          <w:tblCellSpacing w:w="0" w:type="dxa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 имеют второе высшее образование или получили дополнительное профессиональное образование психолога, логопеда.</w:t>
      </w:r>
    </w:p>
    <w:p w:rsidR="003502C2" w:rsidRPr="003502C2" w:rsidRDefault="003502C2" w:rsidP="0035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учета достижений учащихся.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3502C2" w:rsidRPr="003502C2" w:rsidTr="00346A7B">
        <w:trPr>
          <w:trHeight w:val="30"/>
          <w:tblCellSpacing w:w="0" w:type="dxa"/>
        </w:trPr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502C2" w:rsidRPr="003502C2" w:rsidTr="00346A7B">
        <w:trPr>
          <w:trHeight w:val="45"/>
          <w:tblCellSpacing w:w="0" w:type="dxa"/>
        </w:trPr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D248B1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аттестация;</w:t>
            </w:r>
          </w:p>
          <w:p w:rsidR="003502C2" w:rsidRPr="003502C2" w:rsidRDefault="003502C2" w:rsidP="00D248B1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года;</w:t>
            </w:r>
          </w:p>
          <w:p w:rsidR="003502C2" w:rsidRPr="003502C2" w:rsidRDefault="003502C2" w:rsidP="00D248B1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контрольные, диагностические работы</w:t>
            </w:r>
          </w:p>
          <w:p w:rsidR="003502C2" w:rsidRPr="003502C2" w:rsidRDefault="003502C2" w:rsidP="00D248B1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зачеты;</w:t>
            </w:r>
          </w:p>
          <w:p w:rsidR="003502C2" w:rsidRPr="003502C2" w:rsidRDefault="003502C2" w:rsidP="00D248B1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смотры знаний.</w:t>
            </w:r>
          </w:p>
        </w:tc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D248B1">
            <w:pPr>
              <w:numPr>
                <w:ilvl w:val="0"/>
                <w:numId w:val="8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(классные, школьные, районные, международные);</w:t>
            </w:r>
          </w:p>
          <w:p w:rsidR="003502C2" w:rsidRPr="003502C2" w:rsidRDefault="003502C2" w:rsidP="00D248B1">
            <w:pPr>
              <w:numPr>
                <w:ilvl w:val="0"/>
                <w:numId w:val="8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КВН, интеллектуальные игры;</w:t>
            </w:r>
          </w:p>
          <w:p w:rsidR="003502C2" w:rsidRPr="003502C2" w:rsidRDefault="003502C2" w:rsidP="00D248B1">
            <w:pPr>
              <w:numPr>
                <w:ilvl w:val="0"/>
                <w:numId w:val="8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недели;</w:t>
            </w:r>
          </w:p>
          <w:p w:rsidR="003502C2" w:rsidRPr="003502C2" w:rsidRDefault="003502C2" w:rsidP="00D248B1">
            <w:pPr>
              <w:numPr>
                <w:ilvl w:val="0"/>
                <w:numId w:val="8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стенды.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346A7B">
        <w:trPr>
          <w:trHeight w:val="30"/>
          <w:tblCellSpacing w:w="0" w:type="dxa"/>
        </w:trPr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учащихся фиксируются в портфолио учеников. В школе существует система поощрения достижений обучающихся (грамоты, призы, медали).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Результаты освоения образовательных программ и формы аттестации достижений учащихся</w:t>
      </w:r>
    </w:p>
    <w:p w:rsidR="003502C2" w:rsidRPr="003502C2" w:rsidRDefault="003502C2" w:rsidP="003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и ценностей образовательных программ, педагогический коллектив МОУ «Средняя общеобразовательная школа № 35» считает, что главными ожидаемыми результатами овладения учащимися предлагаемыми образовательными программами являются: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учащимися требований федерального образовательного стандарта;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учащимися требований так называемого «школьного» компонента образовательного стандарта, то есть тех целей и ценностей образования, которые приняты к реализации именно в МОУ «Средняя школа № 35».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учащимися уровня образованности, соответствующего ступеням обучения;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аттестации достижений учащихся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проверочные работы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тесты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собеседование, доклады, рефераты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олимпиадные работы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смотры знаний</w:t>
      </w:r>
    </w:p>
    <w:p w:rsidR="003502C2" w:rsidRPr="003502C2" w:rsidRDefault="003502C2" w:rsidP="00D248B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окончании учебного года.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Результаты достижения учащимися средней школы государственного образовательного стандарта</w:t>
      </w:r>
    </w:p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sz w:val="24"/>
          <w:szCs w:val="24"/>
          <w:lang w:eastAsia="ru-RU"/>
        </w:rPr>
        <w:t>9 «А» класса в 2014-2015 учебном году: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1"/>
        <w:gridCol w:w="1319"/>
        <w:gridCol w:w="1054"/>
        <w:gridCol w:w="836"/>
        <w:gridCol w:w="836"/>
        <w:gridCol w:w="818"/>
        <w:gridCol w:w="1127"/>
        <w:gridCol w:w="1109"/>
      </w:tblGrid>
      <w:tr w:rsidR="003502C2" w:rsidRPr="003502C2" w:rsidTr="003502C2">
        <w:trPr>
          <w:tblCellSpacing w:w="0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Сдавало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усп</w:t>
            </w:r>
            <w:proofErr w:type="spellEnd"/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</w:t>
            </w:r>
            <w:proofErr w:type="spellEnd"/>
          </w:p>
        </w:tc>
      </w:tr>
      <w:tr w:rsidR="003502C2" w:rsidRPr="003502C2" w:rsidTr="003502C2">
        <w:trPr>
          <w:tblCellSpacing w:w="0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(письменно)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3502C2" w:rsidRPr="003502C2" w:rsidTr="003502C2">
        <w:trPr>
          <w:tblCellSpacing w:w="0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(письменно)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</w:tr>
      <w:tr w:rsidR="003502C2" w:rsidRPr="003502C2" w:rsidTr="003502C2">
        <w:trPr>
          <w:tblCellSpacing w:w="0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3502C2" w:rsidRPr="003502C2" w:rsidTr="003502C2">
        <w:trPr>
          <w:tblCellSpacing w:w="0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выпускных экзаменов за курс основного общего образования за 3 года: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7"/>
        <w:gridCol w:w="2011"/>
        <w:gridCol w:w="2127"/>
        <w:gridCol w:w="1720"/>
      </w:tblGrid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(письменно) средний балл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(письменно) средний балл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выбору средний балл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экзамен в щадящем режиме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3502C2" w:rsidRPr="003502C2" w:rsidRDefault="003502C2" w:rsidP="0035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Востребованность выпускников.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обладает возможностями для созидания и творчества, труда и отдыха учащихся и педагогов, включая выходы и поездки всех участников образовательного процесса за пределы города и республики. Выполняя социальный заказ общества, родителей педагогический коллектив школы многие годы достаточно успешно работает над развитием особенностей дополнительной подготовки учащихся по предмету физическая культура. Разработка индивидуальных учебных планов, авторских учебных программ и пособий, нетрадиционных методик организации учебно-воспитательного процесса, разносторонняя воспитательная работа в учебное и внеурочное время, способствуют достижению определенных результатов в деле подготовки абитуриентов для училищ, техникумов: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9"/>
        <w:gridCol w:w="1257"/>
        <w:gridCol w:w="1257"/>
        <w:gridCol w:w="1257"/>
        <w:gridCol w:w="1222"/>
        <w:gridCol w:w="1253"/>
      </w:tblGrid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учащихся выпускников 9 классов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с отличием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выпускников: - ПТУ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ССУЗ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продолжили обучение в 10 классе других школы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армия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работают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2C2" w:rsidRPr="003502C2" w:rsidTr="001D10F4">
        <w:trPr>
          <w:tblCellSpacing w:w="0" w:type="dxa"/>
        </w:trPr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устроены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502C2" w:rsidRPr="003502C2" w:rsidRDefault="003502C2" w:rsidP="001D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Материально – техническое обеспечение 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школа (1 здание) имеет оснащение кабинетов учебной мебелью и техническими средствами обучения,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учителя в каждом классе в том числе: стенд «Концлагерь – пятый посёлок"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компьютерный класс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мобильный класс (русского языка)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медицинских кабинета, из них 1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</w:t>
      </w:r>
      <w:proofErr w:type="gramEnd"/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мастерские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раздевалка для учащихся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спортплощадка, хоккейная площадка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 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 читальным залом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учебных кабинетов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5 кабинетов (начальная школа)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оснащение соответствует среднестатистическим данным по республике. Уровень материально-технического обеспечения систематически повышается.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1"/>
        <w:gridCol w:w="1881"/>
        <w:gridCol w:w="1383"/>
        <w:gridCol w:w="4500"/>
      </w:tblGrid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кабинетов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кабинетов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3502C2" w:rsidRPr="003502C2" w:rsidTr="00102AB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кабинеты оснащены комплектом учебной мебели, классной доской, освещением над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классной доской. 90 % кабинетов оснащены современным освещением. </w:t>
            </w:r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14, 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— 2 шт., принтер — 1 шт., проектор — 2 шт., раздаточный материал, таблицы, репродукции картин, портреты писателей, документ-камеры, интерактивная доска — 2 шт.,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мобильный класс — 8 компьютеров.</w:t>
            </w:r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14,8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демонстрационный, дидактический материалы по алгебре, геометрии, сборники заданий для подготовки к экзаменам, каркасные модели, портреты математиков, таблицы по математике, алгебре, геометрии, алгебре и началам анализа, измерительные приборы, раздаточный материал,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20, 18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– 2 шт., принтер — 2 шт., проектор — 2 шт., интерактивная доска — 2 шт., документ-камера — 1 шт., карты, таблицы, раздаточный материал,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1D10F4" w:rsidP="001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0F4" w:rsidRPr="003502C2" w:rsidRDefault="001D10F4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– 1 шт., принтер — 1 шт., проектор — 1 шт., интерактивная доска — 1 шт., документ-камера — 1 шт., </w:t>
            </w:r>
            <w:proofErr w:type="gramEnd"/>
          </w:p>
          <w:p w:rsidR="001D10F4" w:rsidRPr="003502C2" w:rsidRDefault="001D10F4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растений,</w:t>
            </w:r>
          </w:p>
          <w:p w:rsidR="001D10F4" w:rsidRPr="003502C2" w:rsidRDefault="001D10F4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горных пород и минералов.</w:t>
            </w:r>
          </w:p>
          <w:p w:rsidR="001D10F4" w:rsidRPr="003502C2" w:rsidRDefault="001D10F4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полезных ископаемых.</w:t>
            </w:r>
          </w:p>
          <w:p w:rsidR="003502C2" w:rsidRPr="003502C2" w:rsidRDefault="001D10F4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солнечной системы. Географически карты, глобусы, таблицы, портреты путешественников,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 учителя (компьютер -2 </w:t>
            </w:r>
            <w:proofErr w:type="spellStart"/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мультимедийный проектор, экран на штативе), микроскопы, микропрепараты, таблицы, гербарий, муляжи, коллекции, влажные препараты, наглядные материалы по антропологии, скелеты животных, портреты биологов, живые растения разных климатических зон, скелет человека, торс человека,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интерактивная доска — 1 шт., </w:t>
            </w:r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- 2шт, мультимедийный проектор, экран на штативе, интерактивная доска — 1 шт., комплект КЭХ, реактивы, лабораторное оборудование, таблицы,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Комплект портретов ученых-химиков,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 справочных таблиц по химии, Серия таблиц по неорганической химии, Серия таблиц по органической химии, Комплекты для лабораторных опытов и практических занятий по химии, модели молекул, атомов.</w:t>
            </w:r>
          </w:p>
        </w:tc>
      </w:tr>
      <w:tr w:rsidR="00102AB0" w:rsidRPr="003502C2" w:rsidTr="00CF6D71">
        <w:trPr>
          <w:trHeight w:val="4841"/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ЛЭТИ, комплект электрооборудования, таблицы, комплект КЭФ, комплект весов с гирями, </w:t>
            </w:r>
          </w:p>
          <w:tbl>
            <w:tblPr>
              <w:tblW w:w="446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65"/>
            </w:tblGrid>
            <w:tr w:rsidR="003502C2" w:rsidRPr="003502C2" w:rsidTr="00CF6D71">
              <w:trPr>
                <w:trHeight w:val="4716"/>
                <w:tblCellSpacing w:w="0" w:type="dxa"/>
              </w:trPr>
              <w:tc>
                <w:tcPr>
                  <w:tcW w:w="5000" w:type="pct"/>
                  <w:hideMark/>
                </w:tcPr>
                <w:p w:rsidR="003502C2" w:rsidRPr="003502C2" w:rsidRDefault="00102AB0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Высоковольтный </w:t>
                  </w:r>
                  <w:r w:rsidR="003502C2"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Генератор, звуковой функциональный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Датчик давления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Датчик температуры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Датчик угла поворота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Датчик числа оборотов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Динамометр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Источник </w:t>
                  </w:r>
                  <w:proofErr w:type="gram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постоянного</w:t>
                  </w:r>
                  <w:proofErr w:type="gram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переменного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напряжения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</w:t>
                  </w:r>
                  <w:proofErr w:type="gram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змерителей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тока и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напряжения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Компьютерный измерительный блок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"Электричество"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Набор Волновая оптика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дем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Геометрическая оптика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Набор Механика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дем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Оптика лаб.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Набор Тепловые явления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дем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Набор для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дем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электрических полей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Набор для демонстрации спектров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магнитного поля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практикум "Электродинамика"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Прибор для изучения газовых законов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Приставка "Осциллограф"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Тарелка вакуумная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Трубка Ньютона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Штатив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Электрометр.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Ванна волновая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Гальванометр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Генератор звуковых частот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Гигрометр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Динамометр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Источник питания для </w:t>
                  </w:r>
                  <w:proofErr w:type="gram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фронтальных</w:t>
                  </w:r>
                  <w:proofErr w:type="gram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стронг</w:t>
                  </w:r>
                  <w:proofErr w:type="spellEnd"/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Калориметр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Манометр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Маятник электростатический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капилляров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"Электромагнит"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Прибор для </w:t>
                  </w:r>
                  <w:proofErr w:type="spell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демонстр</w:t>
                  </w:r>
                  <w:proofErr w:type="spell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атмосферного</w:t>
                  </w:r>
                  <w:proofErr w:type="gram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давления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Прибор для изучения правила Ленца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Рычаг - линейка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Сосуд сообщающийся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Таблицы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Термометр жидкостный</w:t>
                  </w:r>
                </w:p>
                <w:p w:rsidR="00102AB0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Трубка для демонстрации конвекции </w:t>
                  </w:r>
                  <w:proofErr w:type="gramStart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жидкости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Цилиндр измерит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 Паскаля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Штатив</w:t>
                  </w:r>
                </w:p>
                <w:p w:rsidR="003502C2" w:rsidRPr="003502C2" w:rsidRDefault="003502C2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Электромагнит разборный</w:t>
                  </w:r>
                </w:p>
                <w:p w:rsidR="003502C2" w:rsidRPr="003502C2" w:rsidRDefault="00CF6D71" w:rsidP="00102AB0">
                  <w:pPr>
                    <w:spacing w:after="0" w:line="240" w:lineRule="auto"/>
                    <w:ind w:left="-97" w:right="-2106" w:firstLine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ЦОРЫ</w:t>
                  </w:r>
                </w:p>
              </w:tc>
            </w:tr>
          </w:tbl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спортивный зал, спортивная площадка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снаряды, мячи, гранаты, ядра для метания, стол теннисный — 2шт., скакалки, обручи, скамейка — 4 шт., канат, маты гимнастические, компьютер, тренажеры: скамья для пресса, тренажер силовой, тренажер со штангой, эллипсоид,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комплект для лыж — 30 шт.</w:t>
            </w:r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винтовка пневматическая, противогазы, аптечка индивидуальная, индивидуальный противохимический пакет, плакаты,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комплекс «Максим», «Максим - 3»</w:t>
            </w:r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труд, обслуживающий труд № 13, 10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 учителя, интерактивная доска — 1 шт., станок токарно-винторезный, верстаки — 8 шт., швейные машины — 6 шт., набор «Кухня», электрическая плита, холодильник, инструменты и приспособления для обработки тканей, бумаги и картона, для технического моделирования, раздаточные наборы образцов, плакаты, демонстрационные технологические карты, печатные таблицы, коллекции волокон, природные материалы, выставочные работы,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proofErr w:type="gram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синтезатор, телевизор, музыкальный центр, пианино, пластинки, репродукции работ художников, музыкальные инструменты, портреты композиторов,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инерактивная</w:t>
            </w:r>
            <w:proofErr w:type="spell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доска — 1шт., принтер — </w:t>
            </w: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шт., проектор — 1 шт., ЦОР, колонки — 2 </w:t>
            </w:r>
            <w:proofErr w:type="spellStart"/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 — 4 шт..</w:t>
            </w:r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 учителя, интерактивная доска — 1шт., репродукции работ художников, наглядные пособия, муляжи, предметы для натурных постановок</w:t>
            </w:r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компьютеры (12 </w:t>
            </w:r>
            <w:proofErr w:type="spellStart"/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принтер, модем, источник бесперебойного питания, диски с программным обеспечением, таблицы, раздаточный материал, , мультимедийный проектор, интерактивная доска — 1 шт., сканер — 1 шт., принтер — 1 шт.,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102AB0" w:rsidRPr="003502C2" w:rsidTr="00102AB0">
        <w:trPr>
          <w:tblCellSpacing w:w="0" w:type="dxa"/>
        </w:trPr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7, 17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10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 учителя (компьютер — 2 шт., принтер — 2 </w:t>
            </w:r>
            <w:proofErr w:type="spellStart"/>
            <w:proofErr w:type="gram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проектор — 2 шт.) магнитофоны — 2 шт., наглядные пособия, таблицы, интерактивная доска — 2 шт., </w:t>
            </w:r>
            <w:proofErr w:type="spellStart"/>
            <w:r w:rsidRPr="0035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позволило:</w:t>
      </w:r>
    </w:p>
    <w:p w:rsidR="003502C2" w:rsidRPr="003502C2" w:rsidRDefault="003502C2" w:rsidP="00D248B1">
      <w:pPr>
        <w:numPr>
          <w:ilvl w:val="1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дополнительное количество учащихся к занятиям в спортивных секциях.</w:t>
      </w:r>
    </w:p>
    <w:p w:rsidR="003502C2" w:rsidRPr="003502C2" w:rsidRDefault="003502C2" w:rsidP="00D248B1">
      <w:pPr>
        <w:numPr>
          <w:ilvl w:val="1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базу для организации учебно-исследовательской деятельности учащихся.</w:t>
      </w:r>
    </w:p>
    <w:p w:rsidR="003502C2" w:rsidRPr="003502C2" w:rsidRDefault="003502C2" w:rsidP="00D248B1">
      <w:pPr>
        <w:numPr>
          <w:ilvl w:val="1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учебный план преподавание информатики на всех ступенях обучения.</w:t>
      </w:r>
    </w:p>
    <w:p w:rsidR="003502C2" w:rsidRPr="003502C2" w:rsidRDefault="003502C2" w:rsidP="00D248B1">
      <w:pPr>
        <w:numPr>
          <w:ilvl w:val="1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новые информационно-коммуникативные технологии при изучении предметов.</w:t>
      </w:r>
    </w:p>
    <w:p w:rsidR="003502C2" w:rsidRPr="003502C2" w:rsidRDefault="003502C2" w:rsidP="00D248B1">
      <w:pPr>
        <w:numPr>
          <w:ilvl w:val="1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Разнообразить внеурочную деятельность учащихся. 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CF6D71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3502C2"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4-х лет в школе наблюдается повышение уровня методического сопровождения обучения. В школе создана методическая служба, работают предметные методические объединения, творческие </w:t>
      </w:r>
      <w:proofErr w:type="spellStart"/>
      <w:r w:rsidR="003502C2"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="003502C2"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учителей. Учителя нашей школы являются участниками городского методического объединения учителей - предметников и окружных методических объединений. На базе Кадетского корпуса реализуется проект «Дружим вместе» (ведутся занятия для девочек 7-8 классов) руководят этим проектом – классные руководители 7-8 классов совместно с учителями Кадетского корпуса.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Библиотечная служба обеспечивает и регулирует поступление и использование </w:t>
      </w:r>
      <w:proofErr w:type="gramStart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</w:t>
      </w:r>
      <w:proofErr w:type="gramEnd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библиотеке учебно-методической литературы.</w:t>
      </w:r>
    </w:p>
    <w:p w:rsidR="003502C2" w:rsidRPr="003502C2" w:rsidRDefault="003502C2" w:rsidP="0035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является информационным культурным центром, поэтому в библиотеке организованы постоянно действующие выставки периодической печати и творчества известных русских и современных писателей.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задачи способствовать достижению определенных результатов в деле подготовки абитуриентов для профессиональных учреждений школа заключила договора об учебно-методическом сотрудничестве с рядом учебных заведений.</w:t>
      </w: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 взаимодействия школы с другими образовательными учреждениями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0"/>
        <w:gridCol w:w="2642"/>
        <w:gridCol w:w="2973"/>
      </w:tblGrid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округа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Техникумы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(ПАТТ)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им. Балакирева (филиал)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 «Алые паруса»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Кадетский корпус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СДЮШОР (№1 и № 3)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2C2" w:rsidRPr="003502C2" w:rsidTr="006A29C6">
        <w:trPr>
          <w:trHeight w:val="390"/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Интернаты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(№ 23для слабовидящих)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клуб «Эврика»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2C2" w:rsidRPr="003502C2" w:rsidTr="006A29C6">
        <w:trPr>
          <w:tblCellSpacing w:w="0" w:type="dxa"/>
        </w:trPr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20, 22, 74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C2" w:rsidRPr="003502C2" w:rsidRDefault="003502C2" w:rsidP="0035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3502C2" w:rsidRPr="003502C2" w:rsidRDefault="003502C2" w:rsidP="0035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02C2" w:rsidRPr="003502C2" w:rsidSect="003502C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B1" w:rsidRDefault="00D248B1" w:rsidP="003502C2">
      <w:pPr>
        <w:spacing w:after="0" w:line="240" w:lineRule="auto"/>
      </w:pPr>
      <w:r>
        <w:separator/>
      </w:r>
    </w:p>
  </w:endnote>
  <w:endnote w:type="continuationSeparator" w:id="0">
    <w:p w:rsidR="00D248B1" w:rsidRDefault="00D248B1" w:rsidP="0035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21088"/>
      <w:docPartObj>
        <w:docPartGallery w:val="Page Numbers (Bottom of Page)"/>
        <w:docPartUnique/>
      </w:docPartObj>
    </w:sdtPr>
    <w:sdtContent>
      <w:p w:rsidR="003502C2" w:rsidRDefault="003502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A8">
          <w:rPr>
            <w:noProof/>
          </w:rPr>
          <w:t>50</w:t>
        </w:r>
        <w:r>
          <w:fldChar w:fldCharType="end"/>
        </w:r>
      </w:p>
    </w:sdtContent>
  </w:sdt>
  <w:p w:rsidR="003502C2" w:rsidRDefault="00350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B1" w:rsidRDefault="00D248B1" w:rsidP="003502C2">
      <w:pPr>
        <w:spacing w:after="0" w:line="240" w:lineRule="auto"/>
      </w:pPr>
      <w:r>
        <w:separator/>
      </w:r>
    </w:p>
  </w:footnote>
  <w:footnote w:type="continuationSeparator" w:id="0">
    <w:p w:rsidR="00D248B1" w:rsidRDefault="00D248B1" w:rsidP="0035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23"/>
    <w:multiLevelType w:val="multilevel"/>
    <w:tmpl w:val="6532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2B46"/>
    <w:multiLevelType w:val="multilevel"/>
    <w:tmpl w:val="C12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55E5D"/>
    <w:multiLevelType w:val="multilevel"/>
    <w:tmpl w:val="9C5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F588A"/>
    <w:multiLevelType w:val="multilevel"/>
    <w:tmpl w:val="E8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2E94"/>
    <w:multiLevelType w:val="multilevel"/>
    <w:tmpl w:val="3CB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64309"/>
    <w:multiLevelType w:val="multilevel"/>
    <w:tmpl w:val="DC6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76B8B"/>
    <w:multiLevelType w:val="multilevel"/>
    <w:tmpl w:val="DD9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60DF8"/>
    <w:multiLevelType w:val="multilevel"/>
    <w:tmpl w:val="0AA6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41625"/>
    <w:multiLevelType w:val="multilevel"/>
    <w:tmpl w:val="5BD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25651"/>
    <w:multiLevelType w:val="multilevel"/>
    <w:tmpl w:val="677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980286"/>
    <w:multiLevelType w:val="multilevel"/>
    <w:tmpl w:val="1D6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89130E"/>
    <w:multiLevelType w:val="multilevel"/>
    <w:tmpl w:val="7A7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1EB"/>
    <w:multiLevelType w:val="multilevel"/>
    <w:tmpl w:val="A57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8037B7"/>
    <w:multiLevelType w:val="multilevel"/>
    <w:tmpl w:val="319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8B5FCA"/>
    <w:multiLevelType w:val="multilevel"/>
    <w:tmpl w:val="037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E41CEF"/>
    <w:multiLevelType w:val="multilevel"/>
    <w:tmpl w:val="6A4A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A04005"/>
    <w:multiLevelType w:val="multilevel"/>
    <w:tmpl w:val="605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95A6F"/>
    <w:multiLevelType w:val="multilevel"/>
    <w:tmpl w:val="20F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2F7E25"/>
    <w:multiLevelType w:val="multilevel"/>
    <w:tmpl w:val="448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C2DE3"/>
    <w:multiLevelType w:val="multilevel"/>
    <w:tmpl w:val="4F6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B54115"/>
    <w:multiLevelType w:val="multilevel"/>
    <w:tmpl w:val="0D362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890EBF"/>
    <w:multiLevelType w:val="multilevel"/>
    <w:tmpl w:val="BB2E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C27035"/>
    <w:multiLevelType w:val="multilevel"/>
    <w:tmpl w:val="E37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1153AD"/>
    <w:multiLevelType w:val="multilevel"/>
    <w:tmpl w:val="B5A6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2704D8"/>
    <w:multiLevelType w:val="multilevel"/>
    <w:tmpl w:val="E5D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9739A6"/>
    <w:multiLevelType w:val="multilevel"/>
    <w:tmpl w:val="8CD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D83EB0"/>
    <w:multiLevelType w:val="multilevel"/>
    <w:tmpl w:val="3C0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CF509F"/>
    <w:multiLevelType w:val="multilevel"/>
    <w:tmpl w:val="6BF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6D07DE"/>
    <w:multiLevelType w:val="multilevel"/>
    <w:tmpl w:val="E37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A902F1"/>
    <w:multiLevelType w:val="multilevel"/>
    <w:tmpl w:val="FD6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CF19B6"/>
    <w:multiLevelType w:val="multilevel"/>
    <w:tmpl w:val="20E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CF1A04"/>
    <w:multiLevelType w:val="multilevel"/>
    <w:tmpl w:val="999A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6D0250"/>
    <w:multiLevelType w:val="multilevel"/>
    <w:tmpl w:val="EA9E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065824"/>
    <w:multiLevelType w:val="multilevel"/>
    <w:tmpl w:val="3BA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771E97"/>
    <w:multiLevelType w:val="multilevel"/>
    <w:tmpl w:val="6DB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525962"/>
    <w:multiLevelType w:val="multilevel"/>
    <w:tmpl w:val="B8B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D74AD4"/>
    <w:multiLevelType w:val="multilevel"/>
    <w:tmpl w:val="F3C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926442"/>
    <w:multiLevelType w:val="multilevel"/>
    <w:tmpl w:val="1B1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EC4494"/>
    <w:multiLevelType w:val="multilevel"/>
    <w:tmpl w:val="417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8B6BEA"/>
    <w:multiLevelType w:val="multilevel"/>
    <w:tmpl w:val="613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035DE1"/>
    <w:multiLevelType w:val="multilevel"/>
    <w:tmpl w:val="B3927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C07D82"/>
    <w:multiLevelType w:val="multilevel"/>
    <w:tmpl w:val="64F6C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8D34F7"/>
    <w:multiLevelType w:val="multilevel"/>
    <w:tmpl w:val="3F8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0772D5"/>
    <w:multiLevelType w:val="multilevel"/>
    <w:tmpl w:val="58648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F50012"/>
    <w:multiLevelType w:val="multilevel"/>
    <w:tmpl w:val="E79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652A75"/>
    <w:multiLevelType w:val="multilevel"/>
    <w:tmpl w:val="F97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A72983"/>
    <w:multiLevelType w:val="multilevel"/>
    <w:tmpl w:val="6758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966D3D"/>
    <w:multiLevelType w:val="multilevel"/>
    <w:tmpl w:val="37C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A44042"/>
    <w:multiLevelType w:val="multilevel"/>
    <w:tmpl w:val="B0DE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F30F67"/>
    <w:multiLevelType w:val="multilevel"/>
    <w:tmpl w:val="505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CD3F4D"/>
    <w:multiLevelType w:val="multilevel"/>
    <w:tmpl w:val="79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4C29F0"/>
    <w:multiLevelType w:val="multilevel"/>
    <w:tmpl w:val="41A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E92876"/>
    <w:multiLevelType w:val="multilevel"/>
    <w:tmpl w:val="E01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A55A1F"/>
    <w:multiLevelType w:val="multilevel"/>
    <w:tmpl w:val="5EB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DD18D7"/>
    <w:multiLevelType w:val="multilevel"/>
    <w:tmpl w:val="306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C745AE"/>
    <w:multiLevelType w:val="multilevel"/>
    <w:tmpl w:val="CEF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C11F33"/>
    <w:multiLevelType w:val="multilevel"/>
    <w:tmpl w:val="230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53526E"/>
    <w:multiLevelType w:val="multilevel"/>
    <w:tmpl w:val="F44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EC37C7"/>
    <w:multiLevelType w:val="multilevel"/>
    <w:tmpl w:val="3ABE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DE0287"/>
    <w:multiLevelType w:val="multilevel"/>
    <w:tmpl w:val="22C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562C83"/>
    <w:multiLevelType w:val="multilevel"/>
    <w:tmpl w:val="C59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A20FC5"/>
    <w:multiLevelType w:val="multilevel"/>
    <w:tmpl w:val="555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FE06AC6"/>
    <w:multiLevelType w:val="multilevel"/>
    <w:tmpl w:val="1A9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1776D3"/>
    <w:multiLevelType w:val="multilevel"/>
    <w:tmpl w:val="A60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334160"/>
    <w:multiLevelType w:val="multilevel"/>
    <w:tmpl w:val="993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68D7848"/>
    <w:multiLevelType w:val="multilevel"/>
    <w:tmpl w:val="515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CB3B8C"/>
    <w:multiLevelType w:val="multilevel"/>
    <w:tmpl w:val="66A0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6C4CB4"/>
    <w:multiLevelType w:val="multilevel"/>
    <w:tmpl w:val="CE7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E73D79"/>
    <w:multiLevelType w:val="multilevel"/>
    <w:tmpl w:val="08FAB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6E5F2F"/>
    <w:multiLevelType w:val="multilevel"/>
    <w:tmpl w:val="D5B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C02D84"/>
    <w:multiLevelType w:val="multilevel"/>
    <w:tmpl w:val="B6B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112B60"/>
    <w:multiLevelType w:val="multilevel"/>
    <w:tmpl w:val="6F2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2227B3"/>
    <w:multiLevelType w:val="multilevel"/>
    <w:tmpl w:val="700C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3B362B"/>
    <w:multiLevelType w:val="multilevel"/>
    <w:tmpl w:val="AA8C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170287B"/>
    <w:multiLevelType w:val="multilevel"/>
    <w:tmpl w:val="62F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7D12B3"/>
    <w:multiLevelType w:val="multilevel"/>
    <w:tmpl w:val="436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0A2A03"/>
    <w:multiLevelType w:val="multilevel"/>
    <w:tmpl w:val="CD0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C71E14"/>
    <w:multiLevelType w:val="multilevel"/>
    <w:tmpl w:val="3EC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2E205BA"/>
    <w:multiLevelType w:val="multilevel"/>
    <w:tmpl w:val="B1F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000AB3"/>
    <w:multiLevelType w:val="multilevel"/>
    <w:tmpl w:val="506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0E4326"/>
    <w:multiLevelType w:val="multilevel"/>
    <w:tmpl w:val="861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5687514"/>
    <w:multiLevelType w:val="multilevel"/>
    <w:tmpl w:val="A75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797EE1"/>
    <w:multiLevelType w:val="multilevel"/>
    <w:tmpl w:val="A00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EA00FD"/>
    <w:multiLevelType w:val="multilevel"/>
    <w:tmpl w:val="3C0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976664F"/>
    <w:multiLevelType w:val="multilevel"/>
    <w:tmpl w:val="4C6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A5F73D5"/>
    <w:multiLevelType w:val="multilevel"/>
    <w:tmpl w:val="1B4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0D2D57"/>
    <w:multiLevelType w:val="multilevel"/>
    <w:tmpl w:val="4D8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FC04D37"/>
    <w:multiLevelType w:val="multilevel"/>
    <w:tmpl w:val="FDFC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5"/>
  </w:num>
  <w:num w:numId="3">
    <w:abstractNumId w:val="10"/>
  </w:num>
  <w:num w:numId="4">
    <w:abstractNumId w:val="27"/>
  </w:num>
  <w:num w:numId="5">
    <w:abstractNumId w:val="66"/>
  </w:num>
  <w:num w:numId="6">
    <w:abstractNumId w:val="20"/>
  </w:num>
  <w:num w:numId="7">
    <w:abstractNumId w:val="43"/>
  </w:num>
  <w:num w:numId="8">
    <w:abstractNumId w:val="68"/>
  </w:num>
  <w:num w:numId="9">
    <w:abstractNumId w:val="40"/>
  </w:num>
  <w:num w:numId="10">
    <w:abstractNumId w:val="25"/>
  </w:num>
  <w:num w:numId="11">
    <w:abstractNumId w:val="77"/>
  </w:num>
  <w:num w:numId="12">
    <w:abstractNumId w:val="15"/>
  </w:num>
  <w:num w:numId="13">
    <w:abstractNumId w:val="24"/>
  </w:num>
  <w:num w:numId="14">
    <w:abstractNumId w:val="76"/>
  </w:num>
  <w:num w:numId="15">
    <w:abstractNumId w:val="36"/>
  </w:num>
  <w:num w:numId="16">
    <w:abstractNumId w:val="47"/>
  </w:num>
  <w:num w:numId="17">
    <w:abstractNumId w:val="73"/>
  </w:num>
  <w:num w:numId="18">
    <w:abstractNumId w:val="71"/>
  </w:num>
  <w:num w:numId="19">
    <w:abstractNumId w:val="48"/>
  </w:num>
  <w:num w:numId="20">
    <w:abstractNumId w:val="58"/>
  </w:num>
  <w:num w:numId="21">
    <w:abstractNumId w:val="18"/>
  </w:num>
  <w:num w:numId="22">
    <w:abstractNumId w:val="7"/>
  </w:num>
  <w:num w:numId="23">
    <w:abstractNumId w:val="4"/>
  </w:num>
  <w:num w:numId="24">
    <w:abstractNumId w:val="26"/>
  </w:num>
  <w:num w:numId="25">
    <w:abstractNumId w:val="83"/>
  </w:num>
  <w:num w:numId="26">
    <w:abstractNumId w:val="11"/>
  </w:num>
  <w:num w:numId="27">
    <w:abstractNumId w:val="44"/>
  </w:num>
  <w:num w:numId="28">
    <w:abstractNumId w:val="81"/>
  </w:num>
  <w:num w:numId="29">
    <w:abstractNumId w:val="86"/>
  </w:num>
  <w:num w:numId="30">
    <w:abstractNumId w:val="61"/>
  </w:num>
  <w:num w:numId="31">
    <w:abstractNumId w:val="1"/>
  </w:num>
  <w:num w:numId="32">
    <w:abstractNumId w:val="53"/>
  </w:num>
  <w:num w:numId="33">
    <w:abstractNumId w:val="42"/>
  </w:num>
  <w:num w:numId="34">
    <w:abstractNumId w:val="23"/>
  </w:num>
  <w:num w:numId="35">
    <w:abstractNumId w:val="32"/>
  </w:num>
  <w:num w:numId="36">
    <w:abstractNumId w:val="79"/>
  </w:num>
  <w:num w:numId="37">
    <w:abstractNumId w:val="57"/>
  </w:num>
  <w:num w:numId="38">
    <w:abstractNumId w:val="54"/>
  </w:num>
  <w:num w:numId="39">
    <w:abstractNumId w:val="82"/>
  </w:num>
  <w:num w:numId="40">
    <w:abstractNumId w:val="63"/>
  </w:num>
  <w:num w:numId="41">
    <w:abstractNumId w:val="3"/>
  </w:num>
  <w:num w:numId="42">
    <w:abstractNumId w:val="9"/>
  </w:num>
  <w:num w:numId="43">
    <w:abstractNumId w:val="65"/>
  </w:num>
  <w:num w:numId="44">
    <w:abstractNumId w:val="14"/>
  </w:num>
  <w:num w:numId="45">
    <w:abstractNumId w:val="29"/>
  </w:num>
  <w:num w:numId="46">
    <w:abstractNumId w:val="5"/>
  </w:num>
  <w:num w:numId="47">
    <w:abstractNumId w:val="60"/>
  </w:num>
  <w:num w:numId="48">
    <w:abstractNumId w:val="19"/>
  </w:num>
  <w:num w:numId="49">
    <w:abstractNumId w:val="72"/>
  </w:num>
  <w:num w:numId="50">
    <w:abstractNumId w:val="75"/>
  </w:num>
  <w:num w:numId="51">
    <w:abstractNumId w:val="28"/>
  </w:num>
  <w:num w:numId="52">
    <w:abstractNumId w:val="8"/>
  </w:num>
  <w:num w:numId="53">
    <w:abstractNumId w:val="39"/>
  </w:num>
  <w:num w:numId="54">
    <w:abstractNumId w:val="38"/>
  </w:num>
  <w:num w:numId="55">
    <w:abstractNumId w:val="35"/>
  </w:num>
  <w:num w:numId="56">
    <w:abstractNumId w:val="30"/>
  </w:num>
  <w:num w:numId="57">
    <w:abstractNumId w:val="55"/>
  </w:num>
  <w:num w:numId="58">
    <w:abstractNumId w:val="50"/>
  </w:num>
  <w:num w:numId="59">
    <w:abstractNumId w:val="64"/>
  </w:num>
  <w:num w:numId="60">
    <w:abstractNumId w:val="34"/>
  </w:num>
  <w:num w:numId="61">
    <w:abstractNumId w:val="0"/>
  </w:num>
  <w:num w:numId="62">
    <w:abstractNumId w:val="45"/>
  </w:num>
  <w:num w:numId="63">
    <w:abstractNumId w:val="17"/>
  </w:num>
  <w:num w:numId="64">
    <w:abstractNumId w:val="70"/>
  </w:num>
  <w:num w:numId="65">
    <w:abstractNumId w:val="67"/>
  </w:num>
  <w:num w:numId="66">
    <w:abstractNumId w:val="56"/>
  </w:num>
  <w:num w:numId="67">
    <w:abstractNumId w:val="22"/>
  </w:num>
  <w:num w:numId="68">
    <w:abstractNumId w:val="52"/>
  </w:num>
  <w:num w:numId="69">
    <w:abstractNumId w:val="16"/>
  </w:num>
  <w:num w:numId="70">
    <w:abstractNumId w:val="13"/>
  </w:num>
  <w:num w:numId="71">
    <w:abstractNumId w:val="59"/>
  </w:num>
  <w:num w:numId="72">
    <w:abstractNumId w:val="33"/>
  </w:num>
  <w:num w:numId="73">
    <w:abstractNumId w:val="21"/>
  </w:num>
  <w:num w:numId="74">
    <w:abstractNumId w:val="74"/>
  </w:num>
  <w:num w:numId="75">
    <w:abstractNumId w:val="69"/>
  </w:num>
  <w:num w:numId="76">
    <w:abstractNumId w:val="41"/>
  </w:num>
  <w:num w:numId="77">
    <w:abstractNumId w:val="51"/>
  </w:num>
  <w:num w:numId="78">
    <w:abstractNumId w:val="6"/>
  </w:num>
  <w:num w:numId="79">
    <w:abstractNumId w:val="2"/>
  </w:num>
  <w:num w:numId="80">
    <w:abstractNumId w:val="49"/>
  </w:num>
  <w:num w:numId="81">
    <w:abstractNumId w:val="62"/>
  </w:num>
  <w:num w:numId="82">
    <w:abstractNumId w:val="31"/>
  </w:num>
  <w:num w:numId="83">
    <w:abstractNumId w:val="78"/>
  </w:num>
  <w:num w:numId="84">
    <w:abstractNumId w:val="80"/>
  </w:num>
  <w:num w:numId="85">
    <w:abstractNumId w:val="87"/>
  </w:num>
  <w:num w:numId="86">
    <w:abstractNumId w:val="84"/>
  </w:num>
  <w:num w:numId="87">
    <w:abstractNumId w:val="37"/>
  </w:num>
  <w:num w:numId="88">
    <w:abstractNumId w:val="4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2"/>
    <w:rsid w:val="00102AB0"/>
    <w:rsid w:val="001D10F4"/>
    <w:rsid w:val="00346A7B"/>
    <w:rsid w:val="003502C2"/>
    <w:rsid w:val="004D2EA8"/>
    <w:rsid w:val="005D4A15"/>
    <w:rsid w:val="006A29C6"/>
    <w:rsid w:val="00CF6D71"/>
    <w:rsid w:val="00D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2C2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02C2"/>
  </w:style>
  <w:style w:type="character" w:styleId="a3">
    <w:name w:val="Hyperlink"/>
    <w:basedOn w:val="a0"/>
    <w:uiPriority w:val="99"/>
    <w:semiHidden/>
    <w:unhideWhenUsed/>
    <w:rsid w:val="003502C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502C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50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2C2"/>
  </w:style>
  <w:style w:type="paragraph" w:styleId="a8">
    <w:name w:val="footer"/>
    <w:basedOn w:val="a"/>
    <w:link w:val="a9"/>
    <w:uiPriority w:val="99"/>
    <w:unhideWhenUsed/>
    <w:rsid w:val="0035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2C2"/>
  </w:style>
  <w:style w:type="table" w:styleId="aa">
    <w:name w:val="Table Grid"/>
    <w:basedOn w:val="a1"/>
    <w:uiPriority w:val="59"/>
    <w:rsid w:val="003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2C2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02C2"/>
  </w:style>
  <w:style w:type="character" w:styleId="a3">
    <w:name w:val="Hyperlink"/>
    <w:basedOn w:val="a0"/>
    <w:uiPriority w:val="99"/>
    <w:semiHidden/>
    <w:unhideWhenUsed/>
    <w:rsid w:val="003502C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502C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50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2C2"/>
  </w:style>
  <w:style w:type="paragraph" w:styleId="a8">
    <w:name w:val="footer"/>
    <w:basedOn w:val="a"/>
    <w:link w:val="a9"/>
    <w:uiPriority w:val="99"/>
    <w:unhideWhenUsed/>
    <w:rsid w:val="0035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2C2"/>
  </w:style>
  <w:style w:type="table" w:styleId="aa">
    <w:name w:val="Table Grid"/>
    <w:basedOn w:val="a1"/>
    <w:uiPriority w:val="59"/>
    <w:rsid w:val="003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16507</Words>
  <Characters>94092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0101-02</dc:creator>
  <cp:keywords/>
  <dc:description/>
  <cp:lastModifiedBy>0101-02</cp:lastModifiedBy>
  <cp:revision>4</cp:revision>
  <dcterms:created xsi:type="dcterms:W3CDTF">2015-08-06T08:36:00Z</dcterms:created>
  <dcterms:modified xsi:type="dcterms:W3CDTF">2015-08-06T09:10:00Z</dcterms:modified>
</cp:coreProperties>
</file>